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работоспособности пожарной сигнализации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Акт № 7 от 16 ноября 2026 г.</w:t>
      </w:r>
    </w:p>
    <w:p>
      <w:pPr>
        <w:pStyle w:val="BodyText"/>
      </w:pPr>
      <w:r>
        <w:t xml:space="preserve">Объект: склад по адресу г. Москва, ул. Складская, д. 4</w:t>
      </w:r>
    </w:p>
    <w:bookmarkStart w:id="10" w:name="X8ade8c863b84fc96d0b32d78777500629c61c43"/>
    <w:p>
      <w:pPr>
        <w:pStyle w:val="Heading1"/>
      </w:pPr>
      <w:r>
        <w:t xml:space="preserve">Акт проверки работоспособности пожарной сигнализации</w:t>
      </w:r>
    </w:p>
    <w:bookmarkStart w:id="9" w:name="X2b41108fda29ed40afb1eac57755d2c86a71de2"/>
    <w:p>
      <w:pPr>
        <w:pStyle w:val="Heading2"/>
      </w:pPr>
      <w:r>
        <w:t xml:space="preserve">систем автоматической пожарной сигнализации и оповещения людей о пожаре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Комиссия в составе: представитель заказчика — главный инженер П. П. Петров, представитель обслуживающей организации — инженер И. И. Иванов провела проверку работоспособности автоматической пожарной сигнализации и системы оповещения на объекте.</w:t>
      </w:r>
    </w:p>
    <w:p>
      <w:pPr>
        <w:pStyle w:val="BodyText"/>
      </w:pPr>
      <w:r>
        <w:t xml:space="preserve">Проверены: приёмно-контрольный прибор, шлейфы и извещатели в помещениях склада, световые и звуковые оповещатели, передача сигнала на пульт. Проверки проведены по методике, приложенной к акту.</w:t>
      </w:r>
    </w:p>
    <w:p>
      <w:pPr>
        <w:pStyle w:val="BodyText"/>
      </w:pPr>
      <w:r>
        <w:t xml:space="preserve">Результат: системы работоспособны, замечаний нет. Приложение: методика проверки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обслуживающей организации</w:t>
            </w:r>
          </w:p>
          <w:p>
            <w:pPr>
              <w:pStyle w:val="BodyText"/>
            </w:pPr>
            <w:r>
              <w:t xml:space="preserve">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работоспособности пожарной сигнализации</dc:title>
  <dc:creator/>
  <dc:language>ru</dc:language>
  <cp:keywords/>
  <dcterms:created xsi:type="dcterms:W3CDTF">2026-10-31T20:30:54Z</dcterms:created>
  <dcterms:modified xsi:type="dcterms:W3CDTF">2026-10-31T20:30:54Z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