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проверки качества товара</w:t>
      </w:r>
    </w:p>
    <w:p>
      <w:pPr>
        <w:pStyle w:val="FirstParagraph"/>
      </w:pPr>
      <w:r>
        <w:t xml:space="preserve">ООО «Ромашка», 620014, г. Екатеринбург, ул. Малышева, д. 51, офис 12</w:t>
      </w:r>
    </w:p>
    <w:p>
      <w:pPr>
        <w:pStyle w:val="BodyText"/>
      </w:pPr>
      <w:r>
        <w:t xml:space="preserve">Место проверки: склад ООО «Ромашка», г. Екатеринбург, ул. Малышева, д. 51</w:t>
      </w:r>
    </w:p>
    <w:p>
      <w:pPr>
        <w:pStyle w:val="BodyText"/>
      </w:pPr>
      <w:r>
        <w:t xml:space="preserve">Поставщик: ООО «Вектор», 620000, г. Екатеринбург, ул. Ленина, д. 10</w:t>
      </w:r>
    </w:p>
    <w:p>
      <w:pPr>
        <w:pStyle w:val="BodyText"/>
      </w:pPr>
      <w:r>
        <w:t xml:space="preserve">Дата и время: 16 ноября 2026 г., 10:00</w:t>
      </w:r>
    </w:p>
    <w:bookmarkStart w:id="10" w:name="акт-проверки-качества-товара"/>
    <w:p>
      <w:pPr>
        <w:pStyle w:val="Heading1"/>
      </w:pPr>
      <w:r>
        <w:t xml:space="preserve">Акт проверки качества товара</w:t>
      </w:r>
    </w:p>
    <w:bookmarkStart w:id="9" w:name="X3f9bf2051635ef6923aa9ad3477209384066cc3"/>
    <w:p>
      <w:pPr>
        <w:pStyle w:val="Heading2"/>
      </w:pPr>
      <w:r>
        <w:t xml:space="preserve">при приёмке партии по договору поставки № 47 от 12 октября 2026 г.</w:t>
      </w:r>
    </w:p>
    <w:p>
      <w:pPr>
        <w:pStyle w:val="FirstParagraph"/>
      </w:pPr>
      <w:r>
        <w:t xml:space="preserve">16 ноября 2026 г. № 8</w:t>
      </w:r>
    </w:p>
    <w:p>
      <w:pPr>
        <w:pStyle w:val="BodyText"/>
      </w:pPr>
      <w:r>
        <w:t xml:space="preserve">По товарной накладной № 312 от 16 ноября 2026 г. принята партия: ноутбук «Ромашка Pro 14» — 20 шт., цена за единицу 74 000 руб., сумма 1 480 000 руб.</w:t>
      </w:r>
    </w:p>
    <w:p>
      <w:pPr>
        <w:pStyle w:val="BodyText"/>
      </w:pPr>
      <w:r>
        <w:t xml:space="preserve">Проверка проведена осмотром каждой единицы, включением и проверкой экрана, клавиатуры, разъёмов и зарядного устройства. Упаковка всех 20 коробок без повреждений, пломбы поставщика целы. Комплектность полная: ноутбук, зарядное устройство, кабель, гарантийный талон, инструкция.</w:t>
      </w:r>
    </w:p>
    <w:p>
      <w:pPr>
        <w:pStyle w:val="BodyText"/>
      </w:pPr>
      <w:r>
        <w:t xml:space="preserve">У двух ноутбуков (серийные номера 2607-014 и 2607-018) на экране по одному битому пикселю в левом нижнем углу, при включении полоса не растёт. Остальные 18 единиц без замечаний, включаются и работают штатно.</w:t>
      </w:r>
    </w:p>
    <w:p>
      <w:pPr>
        <w:pStyle w:val="BodyText"/>
      </w:pPr>
      <w:r>
        <w:t xml:space="preserve">Заключение: 18 единиц соответствуют условиям договора и пригодны к использованию; 2 единицы с дефектом экрана к приёмке не приняты, оформлен возврат поставщику по акту № 9 от 16 ноября 2026 г.</w:t>
      </w:r>
    </w:p>
    <w:p>
      <w:pPr>
        <w:pStyle w:val="BodyText"/>
      </w:pPr>
      <w:r>
        <w:t xml:space="preserve">Приложение: товарная накладная № 312 от 16 ноября 2026 г., гарантийные талоны на 20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покупателя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поставщика</w:t>
            </w:r>
          </w:p>
          <w:p>
            <w:pPr>
              <w:pStyle w:val="BodyText"/>
            </w:pPr>
            <w:r>
              <w:t xml:space="preserve">Менеджер по поставкам ООО «Вектор»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Независимый эксперт (при необходимости)</w:t>
            </w:r>
          </w:p>
          <w:p>
            <w:pPr>
              <w:pStyle w:val="BodyText"/>
            </w:pPr>
            <w:r>
              <w:t xml:space="preserve">Эксперт ООО «Экспертиза плюс»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проверки качества товара</dc:title>
  <dc:creator/>
  <dc:language>ru</dc:language>
  <cp:keywords/>
  <dcterms:created xsi:type="dcterms:W3CDTF">2026-11-07T20:32:20Z</dcterms:created>
  <dcterms:modified xsi:type="dcterms:W3CDTF">2026-11-07T20:32:20Z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