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приёмки выполненных работ</w:t>
      </w:r>
    </w:p>
    <w:p>
      <w:pPr>
        <w:pStyle w:val="FirstParagraph"/>
      </w:pPr>
      <w:r>
        <w:t xml:space="preserve">Заказчик: ООО «Ромашка», ИНН 7700000000</w:t>
      </w:r>
    </w:p>
    <w:p>
      <w:pPr>
        <w:pStyle w:val="BodyText"/>
      </w:pPr>
      <w:r>
        <w:t xml:space="preserve">Подрядчик: ООО «Строймонтаж», ИНН 7800000000</w:t>
      </w:r>
    </w:p>
    <w:p>
      <w:pPr>
        <w:pStyle w:val="BodyText"/>
      </w:pPr>
      <w:r>
        <w:t xml:space="preserve">Объект: жилой дом, Московская обл., г. Химки, ул. Садовая, д. 4</w:t>
      </w:r>
    </w:p>
    <w:bookmarkStart w:id="10" w:name="акт-приёмки-выполненных-работ"/>
    <w:p>
      <w:pPr>
        <w:pStyle w:val="Heading1"/>
      </w:pPr>
      <w:r>
        <w:t xml:space="preserve">Акт приёмки выполненных работ</w:t>
      </w:r>
    </w:p>
    <w:bookmarkStart w:id="9" w:name="X7c57e9aec9f71c84638ea2df0462168139def90"/>
    <w:p>
      <w:pPr>
        <w:pStyle w:val="Heading2"/>
      </w:pPr>
      <w:r>
        <w:t xml:space="preserve">по договору строительного подряда № 17 от 12 мая 2026 г.</w:t>
      </w:r>
    </w:p>
    <w:p>
      <w:pPr>
        <w:pStyle w:val="FirstParagraph"/>
      </w:pPr>
      <w:r>
        <w:t xml:space="preserve">30 октября 2026 г. № 3</w:t>
      </w:r>
    </w:p>
    <w:p>
      <w:pPr>
        <w:pStyle w:val="BodyText"/>
      </w:pPr>
      <w:r>
        <w:t xml:space="preserve">Подрядчик сдал, а заказчик принял работы по устройству кровли и наружных стен, выполненные в период с 1 июля по 20 октября 2026 года по проектно-сметной документации, переданной заказчиком 25 мая 2026 года.</w:t>
      </w:r>
    </w:p>
    <w:p>
      <w:pPr>
        <w:pStyle w:val="BodyText"/>
      </w:pPr>
      <w:r>
        <w:t xml:space="preserve">Работы выполнены в объёме, указанном в приложении к настоящему акту. Стоимость работ по смете — 1 480 000 рублей. НДС не предъявляется: подрядчик применяет УСН и освобождён от исполнения обязанностей плательщика НДС по статье 145 НК РФ.</w:t>
      </w:r>
    </w:p>
    <w:p>
      <w:pPr>
        <w:pStyle w:val="BodyText"/>
      </w:pPr>
      <w:r>
        <w:t xml:space="preserve">Качество работ проверено представителем заказчика в присутствии подрядчика. Замечаний к объёму и качеству нет. Претензий заказчик не заявляет.</w:t>
      </w:r>
    </w:p>
    <w:p>
      <w:pPr>
        <w:pStyle w:val="BodyText"/>
      </w:pPr>
      <w:r>
        <w:t xml:space="preserve">Приложение: ведомость объёмов работ на 4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Генеральный директор ООО «Строймонтаж»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приёмки выполненных работ</dc:title>
  <dc:creator/>
  <dc:language>ru</dc:language>
  <cp:keywords/>
  <dcterms:created xsi:type="dcterms:W3CDTF">2026-11-01T20:30:51Z</dcterms:created>
  <dcterms:modified xsi:type="dcterms:W3CDTF">2026-11-01T20:30:51Z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