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товара</w:t>
      </w:r>
    </w:p>
    <w:p>
      <w:pPr>
        <w:pStyle w:val="FirstParagraph"/>
      </w:pPr>
      <w:r>
        <w:t xml:space="preserve">ООО «Ромашка», 620014, г. Екатеринбург, ул. Малышева, д. 51, ИНН 6600000000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</w:t>
      </w:r>
    </w:p>
    <w:p>
      <w:pPr>
        <w:pStyle w:val="BodyText"/>
      </w:pPr>
      <w:r>
        <w:t xml:space="preserve">ООО «Василёк», 620000, г. Екатеринбург, ул. Ленина, д. 10, ИНН 6600000001</w:t>
      </w:r>
    </w:p>
    <w:p>
      <w:pPr>
        <w:pStyle w:val="BodyText"/>
      </w:pPr>
      <w:r>
        <w:t xml:space="preserve">в лице директора И. И. Иванова, действующего на основании устава</w:t>
      </w:r>
    </w:p>
    <w:bookmarkStart w:id="10" w:name="акт-приёма-передачи-товара"/>
    <w:p>
      <w:pPr>
        <w:pStyle w:val="Heading1"/>
      </w:pPr>
      <w:r>
        <w:t xml:space="preserve">Акт приёма-передачи товара</w:t>
      </w:r>
    </w:p>
    <w:bookmarkStart w:id="9" w:name="X68c645239e5423bef6069f92399a1118538f460"/>
    <w:p>
      <w:pPr>
        <w:pStyle w:val="Heading2"/>
      </w:pPr>
      <w:r>
        <w:t xml:space="preserve">к договору поставки от 12 октября 2026 г. № 47/П</w:t>
      </w:r>
    </w:p>
    <w:p>
      <w:pPr>
        <w:pStyle w:val="FirstParagraph"/>
      </w:pPr>
      <w:r>
        <w:t xml:space="preserve">16 ноября 2026 г. № 112</w:t>
      </w:r>
    </w:p>
    <w:p>
      <w:pPr>
        <w:pStyle w:val="BodyText"/>
      </w:pPr>
      <w:r>
        <w:t xml:space="preserve">Поставщик передал, а покупатель принял товар по договору поставки от 12 октября 2026 г. № 47/П на общую сумму 348 000 рублей, в том числе НДС 22 % — 62 754 рубля 10 копеек.</w:t>
      </w:r>
    </w:p>
    <w:p>
      <w:pPr>
        <w:pStyle w:val="BodyText"/>
      </w:pPr>
      <w:r>
        <w:t xml:space="preserve">Товар передан в количестве 6 наименований, 120 единиц, в упаковке производителя, без повреждений. Упаковка целая, пломбы не нарушены.</w:t>
      </w:r>
    </w:p>
    <w:p>
      <w:pPr>
        <w:pStyle w:val="BodyText"/>
      </w:pPr>
      <w:r>
        <w:t xml:space="preserve">При приёмке обнаружены расхождения: по позиции 3 (кофемолка КМ-200, арт. 2004) на корпусе скол 1 см, по позиции 5 (чайник ЧТ-15, арт. 1501) не хватает 2 единиц из 20. Остальные позиции соответствуют договору.</w:t>
      </w:r>
    </w:p>
    <w:p>
      <w:pPr>
        <w:pStyle w:val="BodyText"/>
      </w:pPr>
      <w:r>
        <w:t xml:space="preserve">Вместе с товаром переданы: товарная накладная № 112 от 16.11.2026, счёт-фактура № 112 от 16.11.2026, сертификаты соответствия на 4 л. в 1 экз., руководства по эксплуатации на 6 л. в 1 экз.</w:t>
      </w:r>
    </w:p>
    <w:p>
      <w:pPr>
        <w:pStyle w:val="BodyText"/>
      </w:pPr>
      <w:r>
        <w:t xml:space="preserve">Претензий по количеству и качеству по остальным позициям покупатель не имеет. По выявленным расхождениям стороны составят отдельный акт.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товара</dc:title>
  <dc:creator/>
  <dc:language>ru</dc:language>
  <cp:keywords/>
  <dcterms:created xsi:type="dcterms:W3CDTF">2026-10-28T21:41:42Z</dcterms:created>
  <dcterms:modified xsi:type="dcterms:W3CDTF">2026-10-28T21:41:42Z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