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строительной площадки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1efdcbb4a442ad73e298ee5ca067de7dee3169d"/>
    <w:p>
      <w:pPr>
        <w:pStyle w:val="Heading1"/>
      </w:pPr>
      <w:r>
        <w:t xml:space="preserve">Акт приёма-передачи строительной площадки</w:t>
      </w:r>
    </w:p>
    <w:bookmarkStart w:id="9" w:name="X19550fd7003d0c1abd231ea201e6e0d72639438"/>
    <w:p>
      <w:pPr>
        <w:pStyle w:val="Heading2"/>
      </w:pPr>
      <w:r>
        <w:t xml:space="preserve">к договору подряда № 14/2026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площадки: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Подтверждение Подрядчика: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строительной площадки</dc:title>
  <dc:creator/>
  <dc:language>ru</dc:language>
  <cp:keywords/>
  <dcterms:created xsi:type="dcterms:W3CDTF">2026-10-28T20:14:29Z</dcterms:created>
  <dcterms:modified xsi:type="dcterms:W3CDTF">2026-10-28T20:14:29Z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