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оборудования</w:t>
      </w:r>
    </w:p>
    <w:p>
      <w:pPr>
        <w:pStyle w:val="FirstParagraph"/>
      </w:pPr>
      <w:r>
        <w:t xml:space="preserve">ООО «СтанкоТорг»</w:t>
      </w:r>
    </w:p>
    <w:p>
      <w:pPr>
        <w:pStyle w:val="BodyText"/>
      </w:pPr>
      <w:r>
        <w:t xml:space="preserve">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«Мебельный цех»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акт-приёма-передачи-оборудования"/>
    <w:p>
      <w:pPr>
        <w:pStyle w:val="Heading1"/>
      </w:pPr>
      <w:r>
        <w:t xml:space="preserve">Акт приёма-передачи оборудования</w:t>
      </w:r>
    </w:p>
    <w:bookmarkStart w:id="9" w:name="X4305aeb1785c880d51fafdfc64fcb8145d4ceee"/>
    <w:p>
      <w:pPr>
        <w:pStyle w:val="Heading2"/>
      </w:pPr>
      <w:r>
        <w:t xml:space="preserve">к договору купли-продажи № 17 от 12 октября 2026 г.</w:t>
      </w:r>
    </w:p>
    <w:p>
      <w:pPr>
        <w:pStyle w:val="FirstParagraph"/>
      </w:pPr>
      <w:r>
        <w:t xml:space="preserve">16 октября 2026 г. № 1</w:t>
      </w:r>
    </w:p>
    <w:p>
      <w:pPr>
        <w:pStyle w:val="BodyText"/>
      </w:pPr>
      <w:r>
        <w:t xml:space="preserve">Во исполнение договора купли-продажи № 17 от 12 октября 2026 г. продавец передал, а покупатель принял следующее оборудование: станок фрезерный с ЧПУ, модель F-320, заводской номер 048721, 2024 года выпуска, в количестве 1 шт., стоимостью 1 250 000 рублей, по адресу: г. Москва, ул. Складская, д. 4, склад продавца.</w:t>
      </w:r>
    </w:p>
    <w:p>
      <w:pPr>
        <w:pStyle w:val="BodyText"/>
      </w:pPr>
      <w:r>
        <w:t xml:space="preserve">Оборудование передано в комплектации согласно спецификации (приложение № 1 к договору): станок, шкаф управления, комплект ключей, руководство по эксплуатации на русском языке, транспортная упаковка. Внешний осмотр проведён при передаче: механические повреждения, следы затёков и коррозии не обнаружены. Оборудование включено и проверено в работе на холостом ходу в течение 30 минут, замечаний нет.</w:t>
      </w:r>
    </w:p>
    <w:p>
      <w:pPr>
        <w:pStyle w:val="BodyText"/>
      </w:pPr>
      <w:r>
        <w:t xml:space="preserve">Покупатель претензий по количеству, комплектности и внешнему состоянию оборудования не имеет. Право собственности и риск случайной гибели переходят к покупателю с момента подписания настоящего акта.</w:t>
      </w:r>
    </w:p>
    <w:p>
      <w:pPr>
        <w:pStyle w:val="BodyText"/>
      </w:pPr>
      <w:r>
        <w:t xml:space="preserve">Настоящий акт составлен в двух экземплярах, имеющих равную юридическую силу, по одному для каждой стороны. 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«СтанкоТорг»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«Мебельный цех»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оборудования</dc:title>
  <dc:creator/>
  <dc:language>ru</dc:language>
  <cp:keywords/>
  <dcterms:created xsi:type="dcterms:W3CDTF">2026-11-02T20:30:40Z</dcterms:created>
  <dcterms:modified xsi:type="dcterms:W3CDTF">2026-11-02T20:30:40Z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