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ноутбука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КПП 770101001</w:t>
      </w:r>
    </w:p>
    <w:p>
      <w:pPr>
        <w:pStyle w:val="BodyText"/>
      </w:pPr>
      <w:r>
        <w:t xml:space="preserve">г. Москва</w:t>
      </w:r>
    </w:p>
    <w:bookmarkStart w:id="10" w:name="акт-приёма-передачи-ноутбука"/>
    <w:p>
      <w:pPr>
        <w:pStyle w:val="Heading1"/>
      </w:pPr>
      <w:r>
        <w:t xml:space="preserve">Акт приёма-передачи ноутбука</w:t>
      </w:r>
    </w:p>
    <w:bookmarkStart w:id="9" w:name="Xe0e866ab949b55c807d79bdaa166f43c8af1009"/>
    <w:p>
      <w:pPr>
        <w:pStyle w:val="Heading2"/>
      </w:pPr>
      <w:r>
        <w:t xml:space="preserve">к договору купли-продажи № 15 от 10 ноября 2026 г.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ООО «Ромашка» (продавец) в лице генерального директора Петрова Петра Петровича, действующего на основании устава, передало, а ООО «Василёк» (покупатель) в лице директора Иванова Ивана Ивановича, действующего на основании устава, приняло ноутбук Lenovo ThinkPad X1 Carbon, серийный номер 123456789, стоимостью 120 000 рублей.</w:t>
      </w:r>
    </w:p>
    <w:p>
      <w:pPr>
        <w:pStyle w:val="BodyText"/>
      </w:pPr>
      <w:r>
        <w:t xml:space="preserve">Ноутбук передан в исправном состоянии, без механических повреждений, с зарядным устройством и упаковкой. Претензий к внешнему виду и комплектации покупатель не имеет.</w:t>
      </w:r>
    </w:p>
    <w:p>
      <w:pPr>
        <w:pStyle w:val="BodyText"/>
      </w:pPr>
      <w:r>
        <w:t xml:space="preserve">Акт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Передал (продавец)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 (покупатель)</w:t>
            </w:r>
          </w:p>
          <w:p>
            <w:pPr>
              <w:pStyle w:val="BodyText"/>
            </w:pPr>
            <w:r>
              <w:t xml:space="preserve">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ноутбука</dc:title>
  <dc:creator/>
  <dc:language>ru</dc:language>
  <cp:keywords/>
  <dcterms:created xsi:type="dcterms:W3CDTF">2026-11-07T20:32:06Z</dcterms:created>
  <dcterms:modified xsi:type="dcterms:W3CDTF">2026-11-07T20:32:06Z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