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недвижимости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акт-приёма-передачи-недвижимости"/>
    <w:p>
      <w:pPr>
        <w:pStyle w:val="Heading1"/>
      </w:pPr>
      <w:r>
        <w:t xml:space="preserve">Акт приёма-передачи недвижимости</w:t>
      </w:r>
    </w:p>
    <w:bookmarkStart w:id="9" w:name="Xdfae558a0279aa38960fae8e5419a1bcc471600"/>
    <w:p>
      <w:pPr>
        <w:pStyle w:val="Heading2"/>
      </w:pPr>
      <w:r>
        <w:t xml:space="preserve">по договору купли-продажи квартиры от 12 октября 2026 г. № 7-КП</w:t>
      </w:r>
    </w:p>
    <w:p>
      <w:pPr>
        <w:pStyle w:val="FirstParagraph"/>
      </w:pPr>
      <w:r>
        <w:t xml:space="preserve">№ 7-КП/1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именуемое в дальнейшем «Продавец», и Иванов Иван Иванович, именуемый в дальнейшем «Покупатель», составили настоящий акт о нижеследующем.</w:t>
      </w:r>
    </w:p>
    <w:p>
      <w:pPr>
        <w:pStyle w:val="BodyText"/>
      </w:pPr>
      <w:r>
        <w:t xml:space="preserve">Продавец передал, а Покупатель принял квартиру общей площадью 58,4 кв. м с кадастровым номером 77:01:0000000:1234, расположенную по адресу: г. Москва, ул. Примерная, д. 10, кв. 25, по договору купли-продажи от 12 октября 2026 г. № 7-КП.</w:t>
      </w:r>
    </w:p>
    <w:p>
      <w:pPr>
        <w:pStyle w:val="BodyText"/>
      </w:pPr>
      <w:r>
        <w:t xml:space="preserve">Квартира осмотрена Покупателем. Техническое состояние соответствует договору, претензий к качеству нет. Показания счётчиков на день передачи: холодная вода — 128 куб. м, горячая вода — 64 куб. м, электричество — 5 420 кВт·ч.</w:t>
      </w:r>
    </w:p>
    <w:p>
      <w:pPr>
        <w:pStyle w:val="BodyText"/>
      </w:pPr>
      <w:r>
        <w:t xml:space="preserve">Расчёты по договору произведены полностью. Ключи от квартиры, паспорт на счётчики и инструкции по эксплуатации переданы Покупателю.</w:t>
      </w:r>
    </w:p>
    <w:p>
      <w:pPr>
        <w:pStyle w:val="BodyText"/>
      </w:pPr>
      <w:r>
        <w:t xml:space="preserve">Акт составлен в трёх экземплярах, по одному для каждой стороны и один для органа регистрации прав.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недвижимости</dc:title>
  <dc:creator/>
  <dc:language>ru</dc:language>
  <cp:keywords/>
  <dcterms:created xsi:type="dcterms:W3CDTF">2026-11-02T20:30:39Z</dcterms:created>
  <dcterms:modified xsi:type="dcterms:W3CDTF">2026-11-02T20:30:39Z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