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материалов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Передаёт: ______________________________</w:t>
      </w:r>
    </w:p>
    <w:p>
      <w:pPr>
        <w:pStyle w:val="BodyText"/>
      </w:pPr>
      <w:r>
        <w:t xml:space="preserve">Принимает: _____________________________</w:t>
      </w:r>
    </w:p>
    <w:bookmarkStart w:id="10" w:name="акт-приёма-передачи-материалов"/>
    <w:p>
      <w:pPr>
        <w:pStyle w:val="Heading1"/>
      </w:pPr>
      <w:r>
        <w:t xml:space="preserve">Акт приёма-передачи материалов</w:t>
      </w:r>
    </w:p>
    <w:bookmarkStart w:id="9" w:name="Xf914adafdb34c6d242b58ac722b4efa46112f60"/>
    <w:p>
      <w:pPr>
        <w:pStyle w:val="Heading2"/>
      </w:pPr>
      <w:r>
        <w:t xml:space="preserve">по договору подряда от 30 марта 2026 г. № 8/03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Наименование, количество и единицы измерения материалов: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материалов при осмотре: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Прочие условия передачи: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материалов</dc:title>
  <dc:creator/>
  <dc:language>ru</dc:language>
  <cp:keywords/>
  <dcterms:created xsi:type="dcterms:W3CDTF">2026-10-30T21:46:12Z</dcterms:created>
  <dcterms:modified xsi:type="dcterms:W3CDTF">2026-10-30T21:46:12Z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