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кассы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акт-приёма-передачи-кассы"/>
    <w:p>
      <w:pPr>
        <w:pStyle w:val="Heading1"/>
      </w:pPr>
      <w:r>
        <w:t xml:space="preserve">Акт приёма-передачи кассы</w:t>
      </w:r>
    </w:p>
    <w:bookmarkStart w:id="9" w:name="при-смене-кассира"/>
    <w:p>
      <w:pPr>
        <w:pStyle w:val="Heading2"/>
      </w:pPr>
      <w:r>
        <w:t xml:space="preserve">при смене кассира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 председателя — генерального директора П. П. Петрова, членов — главного бухгалтера С. В. Юдиной и товароведа Р. Л. Борисовой в присутствии сдающего кассира Е. В. Николаевой и принимающего кассира А. А. Соколовой произвела ревизию и передачу кассы.</w:t>
      </w:r>
    </w:p>
    <w:p>
      <w:pPr>
        <w:pStyle w:val="BodyText"/>
      </w:pPr>
      <w:r>
        <w:t xml:space="preserve">Остаток по данным учёта — 25 000 руб. 00 коп. (Двадцать пять тысяч рублей 00 копеек). Фактически в кассе — 25 000 руб. 00 коп. Излишков и недостачи не обнаружено.</w:t>
      </w:r>
    </w:p>
    <w:p>
      <w:pPr>
        <w:pStyle w:val="BodyText"/>
      </w:pPr>
      <w:r>
        <w:t xml:space="preserve">Последний приходный кассовый ордер — № 345, последний расходный кассовый ордер — № 246. Кассовая книга заполнена по день передачи, кассовая лента и ключи от сейфа переданы.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Кассу сдал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Е. В. Николаева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Кассу принял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А. Соколова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В. Юдина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кассы</dc:title>
  <dc:creator/>
  <dc:language>ru</dc:language>
  <cp:keywords/>
  <dcterms:created xsi:type="dcterms:W3CDTF">2026-10-31T20:30:43Z</dcterms:created>
  <dcterms:modified xsi:type="dcterms:W3CDTF">2026-10-31T20:30:43Z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