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ИНН: ______________________________________</w:t>
      </w:r>
    </w:p>
    <w:p>
      <w:pPr>
        <w:pStyle w:val="BodyText"/>
      </w:pPr>
      <w:r>
        <w:t xml:space="preserve">От кого: ___________________________________</w:t>
      </w:r>
    </w:p>
    <w:bookmarkStart w:id="10" w:name="акт-приёма-передачи"/>
    <w:p>
      <w:pPr>
        <w:pStyle w:val="Heading1"/>
      </w:pPr>
      <w:r>
        <w:t xml:space="preserve">Акт приёма-передачи</w:t>
      </w:r>
    </w:p>
    <w:bookmarkStart w:id="9" w:name="оборудования-по-договору-поставки"/>
    <w:p>
      <w:pPr>
        <w:pStyle w:val="Heading2"/>
      </w:pPr>
      <w:r>
        <w:t xml:space="preserve">оборудования по договору поставки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Что передано: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и замечания: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Переход права: 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</dc:title>
  <dc:creator/>
  <dc:language>ru</dc:language>
  <cp:keywords/>
  <dcterms:created xsi:type="dcterms:W3CDTF">2026-11-07T20:32:01Z</dcterms:created>
  <dcterms:modified xsi:type="dcterms:W3CDTF">2026-11-07T20:32:01Z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