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 и дел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Основание: приказ ООО «Ромашка» от 12 ноября 2026 г. № 48</w:t>
      </w:r>
    </w:p>
    <w:p>
      <w:pPr>
        <w:pStyle w:val="BodyText"/>
      </w:pPr>
      <w:r>
        <w:t xml:space="preserve">Сдающий: генеральный директор П. П. Петров</w:t>
      </w:r>
    </w:p>
    <w:p>
      <w:pPr>
        <w:pStyle w:val="BodyText"/>
      </w:pPr>
      <w:r>
        <w:t xml:space="preserve">Принимающий: генеральный директор И. И. Иванов</w:t>
      </w:r>
    </w:p>
    <w:p>
      <w:pPr>
        <w:pStyle w:val="BodyText"/>
      </w:pPr>
      <w:r>
        <w:t xml:space="preserve">Комиссия в составе: председатель — начальник юридического отдела С. С. Смирнов; члены — главный бухгалтер А. А. Кузнецова, начальник отдела кадров О. О. Орлова</w:t>
      </w:r>
    </w:p>
    <w:bookmarkStart w:id="10" w:name="акт-приёма-передачи-документов-и-дел"/>
    <w:p>
      <w:pPr>
        <w:pStyle w:val="Heading1"/>
      </w:pPr>
      <w:r>
        <w:t xml:space="preserve">Акт приёма-передачи документов и дел</w:t>
      </w:r>
    </w:p>
    <w:bookmarkStart w:id="9" w:name="при-смене-руководителя-ооо-ромашка"/>
    <w:p>
      <w:pPr>
        <w:pStyle w:val="Heading2"/>
      </w:pPr>
      <w:r>
        <w:t xml:space="preserve">при смене руководителя ООО «Ромашка»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В соответствии с приказом от 12 ноября 2026 г. № 48 сдающий передал, а принимающий принял документы, печати и имущество общества. Состав и состояние переданного — в таблице ниже.</w:t>
      </w:r>
    </w:p>
    <w:p>
      <w:pPr>
        <w:pStyle w:val="BodyText"/>
      </w:pPr>
      <w:r>
        <w:t xml:space="preserve">Замечания комиссии: книга учёта договоров ведётся не полностью — записи за сентябрь и октябрь 2026 года отсутствуют; ключ от сейфа в кабинете руководителя передан один, второй утерян.</w:t>
      </w:r>
    </w:p>
    <w:p>
      <w:pPr>
        <w:pStyle w:val="BodyText"/>
      </w:pPr>
      <w:r>
        <w:t xml:space="preserve">Приложения: 1) перечень документов на 4 л. в 1 экз.; 2) перечень печатей и штампов на 1 л. в 1 экз.; 3) перечень ключей и доступов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 и дел</dc:title>
  <dc:creator/>
  <dc:language>ru</dc:language>
  <cp:keywords/>
  <dcterms:created xsi:type="dcterms:W3CDTF">2026-11-01T20:30:38Z</dcterms:created>
  <dcterms:modified xsi:type="dcterms:W3CDTF">2026-11-01T20:30:38Z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