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дел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акт-приёма-передачи-дел"/>
    <w:p>
      <w:pPr>
        <w:pStyle w:val="Heading1"/>
      </w:pPr>
      <w:r>
        <w:t xml:space="preserve">Акт приёма-передачи дел</w:t>
      </w:r>
    </w:p>
    <w:bookmarkStart w:id="9" w:name="X46790e2eaa2abf82527ed4a1b0688c397e022f7"/>
    <w:p>
      <w:pPr>
        <w:pStyle w:val="Heading2"/>
      </w:pPr>
      <w:r>
        <w:t xml:space="preserve">при смене генерального директора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передаваемого: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Замечания: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дел</dc:title>
  <dc:creator/>
  <dc:language>ru</dc:language>
  <cp:keywords/>
  <dcterms:created xsi:type="dcterms:W3CDTF">2026-11-01T20:30:40Z</dcterms:created>
  <dcterms:modified xsi:type="dcterms:W3CDTF">2026-11-01T20:30:40Z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