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перевода наименования и единицы измерения ТМЦ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Акт № 7 от 16 ноября 2026 г.</w:t>
      </w:r>
    </w:p>
    <w:bookmarkStart w:id="10" w:name="Xb48ca416d66a57b773da17ae6ca6a4b6f72091c"/>
    <w:p>
      <w:pPr>
        <w:pStyle w:val="Heading1"/>
      </w:pPr>
      <w:r>
        <w:t xml:space="preserve">Акт перевода наименования и единицы измерения ТМЦ</w:t>
      </w:r>
    </w:p>
    <w:bookmarkStart w:id="9" w:name="Xee9910b7ec54d29e45f100cbcbf152cf59660ee"/>
    <w:p>
      <w:pPr>
        <w:pStyle w:val="Heading2"/>
      </w:pPr>
      <w:r>
        <w:t xml:space="preserve">в соответствующие потребностям организации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Комиссия в составе: председатель — заместитель генерального директора П. П. Петров, члены — главный бухгалтер И. И. Иванова, бухгалтер-кассир А. А. Сидорова, менеджер отдела продаж О. О. Кузнецова — приняла и осмотрела груз, прибывший по товарной накладной № 123 от 10 ноября 2026 г. от поставщика ООО «Поставка».</w:t>
      </w:r>
    </w:p>
    <w:p>
      <w:pPr>
        <w:pStyle w:val="BodyText"/>
      </w:pPr>
      <w:r>
        <w:t xml:space="preserve">Товар по накладной поступил в килограммах, а для продажи и внутреннего учёта нужен в штуках. Комиссия взвесила и пересчитала товар, результаты — в таблице.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Заместитель генерального директора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Бухгалтер-кассир</w:t>
            </w:r>
          </w:p>
          <w:p>
            <w:pPr>
              <w:pStyle w:val="BodyText"/>
            </w:pPr>
            <w:r>
              <w:t xml:space="preserve">____________ / А. А. Сидорова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Менеджер отдела продаж</w:t>
            </w:r>
          </w:p>
          <w:p>
            <w:pPr>
              <w:pStyle w:val="BodyText"/>
            </w:pPr>
            <w:r>
              <w:t xml:space="preserve">____________ / О. О. Кузнецова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перевода наименования и единицы измерения ТМЦ</dc:title>
  <dc:creator/>
  <dc:language>ru</dc:language>
  <cp:keywords/>
  <dcterms:created xsi:type="dcterms:W3CDTF">2026-11-07T20:31:50Z</dcterms:created>
  <dcterms:modified xsi:type="dcterms:W3CDTF">2026-11-07T20:31:50Z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