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п. Кутулик</w:t>
      </w:r>
    </w:p>
    <w:bookmarkStart w:id="10" w:name="акт"/>
    <w:p>
      <w:pPr>
        <w:pStyle w:val="Heading1"/>
      </w:pPr>
      <w:r>
        <w:t xml:space="preserve">Акт</w:t>
      </w:r>
    </w:p>
    <w:bookmarkStart w:id="9" w:name="Xef058630b9886c909383ea7166fc0319c7a4a75"/>
    <w:p>
      <w:pPr>
        <w:pStyle w:val="Heading2"/>
      </w:pPr>
      <w:r>
        <w:t xml:space="preserve">о передаче документов воинского учёта и бронирования граждан, пребывающих в запасе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В соответствии с приказом генерального директора ООО «Ромашка» «Об организации воинского учёта и бронирования граждан, пребывающих в запасе» № 12 от 12 января 2026 года и в связи с убытием начальника отдела кадров И. И. Ивановой в очередной отпуск произведена передача документов воинского учёта и бронирования граждан, пребывающих в запасе, в том числе:</w:t>
      </w:r>
    </w:p>
    <w:p>
      <w:pPr>
        <w:pStyle w:val="BodyText"/>
      </w:pPr>
      <w:r>
        <w:t xml:space="preserve">1. Журнал учёта личных карточек — 1 экз.</w:t>
      </w:r>
      <w:r>
        <w:t xml:space="preserve"> </w:t>
      </w:r>
      <w:r>
        <w:t xml:space="preserve">2. Личные карточки формы Т-2, раздел II — 42 экз.</w:t>
      </w:r>
      <w:r>
        <w:t xml:space="preserve"> </w:t>
      </w:r>
      <w:r>
        <w:t xml:space="preserve">3. Список граждан, подлежащих первоначальной постановке на воинский учёт, — 1 экз.</w:t>
      </w:r>
      <w:r>
        <w:t xml:space="preserve"> </w:t>
      </w:r>
      <w:r>
        <w:t xml:space="preserve">4. Расписки о приёме документов воинского учёта — 8 экз.</w:t>
      </w:r>
      <w:r>
        <w:t xml:space="preserve"> </w:t>
      </w:r>
      <w:r>
        <w:t xml:space="preserve">5. Дело с перепиской с военным комиссариатом — 1 экз.</w:t>
      </w:r>
    </w:p>
    <w:p>
      <w:pPr>
        <w:pStyle w:val="BodyText"/>
      </w:pPr>
      <w:r>
        <w:t xml:space="preserve">Всего подлежит передаче: 53 (пятьдесят три) документа, из них 0 документов «Для служебного пользования».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2026-11-01T20:30:36Z</dcterms:created>
  <dcterms:modified xsi:type="dcterms:W3CDTF">2026-11-01T20:30:36Z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