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зданий и сооружений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 главный инженер П. П. Петров (председатель), инженер по эксплуатации И. И. Иванов, представитель управляющей компании С. С. Сидоров</w:t>
      </w:r>
    </w:p>
    <w:p>
      <w:pPr>
        <w:pStyle w:val="BodyText"/>
      </w:pPr>
      <w:r>
        <w:t xml:space="preserve">Основание: приказ от 10 ноября 2026 г. № 47 «О плановом осмотре зданий»</w:t>
      </w:r>
    </w:p>
    <w:bookmarkStart w:id="10" w:name="акт-осмотра-зданий-и-сооружений"/>
    <w:p>
      <w:pPr>
        <w:pStyle w:val="Heading1"/>
      </w:pPr>
      <w:r>
        <w:t xml:space="preserve">Акт осмотра зданий и сооружений</w:t>
      </w:r>
    </w:p>
    <w:bookmarkStart w:id="9" w:name="Xe2571cd5bf65dce9b9f4703c7369799976963f8"/>
    <w:p>
      <w:pPr>
        <w:pStyle w:val="Heading2"/>
      </w:pPr>
      <w:r>
        <w:t xml:space="preserve">технического состояния здания склада по адресу: г. Тверь, ул. Заводская, д. 12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Осмотр проведён 16 ноября 2026 года с 10:00 до 12:30. Объект: нежилое здание склада, одноэтажное, год постройки 1998, площадь 1 240 кв. м, фундамент бетонный, стены из керамзитобетонных панелей, покрытие из сборных железобетонных плит, кровля рулонная.</w:t>
      </w:r>
    </w:p>
    <w:p>
      <w:pPr>
        <w:pStyle w:val="BodyText"/>
      </w:pPr>
      <w:r>
        <w:t xml:space="preserve">Проверены фундамент, наружные и внутренние стены, колонны, плиты покрытия, кровля, полы, оконные и дверные проёмы, инженерные сети. Применены визуальный осмотр, обстукивание, замер трещин штангенциркулем и линейкой, фотофиксация.</w:t>
      </w:r>
    </w:p>
    <w:p>
      <w:pPr>
        <w:pStyle w:val="BodyText"/>
      </w:pPr>
      <w:r>
        <w:t xml:space="preserve">Выявлено: в осях 3–5 по наружной стене трещина шириной раскрытия до 0,4 мм и длиной 1,8 м; на кровле над осями 7–9 вздутие рулонного ковра площадью около 6 кв. м; в полу у ворот № 2 просадка на площади 2 кв. м; следы протечек на плитах покрытия в осях 6–8. Остальные конструкции без видимых повреждений.</w:t>
      </w:r>
    </w:p>
    <w:p>
      <w:pPr>
        <w:pStyle w:val="BodyText"/>
      </w:pPr>
      <w:r>
        <w:t xml:space="preserve">Заключение: состояние здания в целом работоспособное. Трещина и просадка пола не влияют на несущую способность, требуют наблюдения. Кровлю над осями 7–9 отремонтировать до 15 декабря 2026 года, просадку пола устранить при текущем ремонте. Повторный осмотр — в мае 2027 года.</w:t>
      </w:r>
    </w:p>
    <w:p>
      <w:pPr>
        <w:pStyle w:val="BodyText"/>
      </w:pPr>
      <w:r>
        <w:t xml:space="preserve">Приложение: фототаблица на 6 л. в 1 экз., схема здания с местами дефектов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зданий и сооружений</dc:title>
  <dc:creator/>
  <dc:language>ru</dc:language>
  <cp:keywords/>
  <dcterms:created xsi:type="dcterms:W3CDTF">2026-10-30T21:46:08Z</dcterms:created>
  <dcterms:modified xsi:type="dcterms:W3CDTF">2026-10-30T21:46:08Z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