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территории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смотра-территории"/>
    <w:p>
      <w:pPr>
        <w:pStyle w:val="Heading1"/>
      </w:pPr>
      <w:r>
        <w:t xml:space="preserve">Акт осмотра территории</w:t>
      </w:r>
    </w:p>
    <w:bookmarkStart w:id="9" w:name="X93e69e6a2c5821c33c264fc179788dfc0babca6"/>
    <w:p>
      <w:pPr>
        <w:pStyle w:val="Heading2"/>
      </w:pPr>
      <w:r>
        <w:t xml:space="preserve">земельного участка с кадастровым номером 50:21:0040312:47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осмотра: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Границы и состояние участка: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находится на участке: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нарушения и замечания: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территории</dc:title>
  <dc:creator/>
  <dc:language>ru</dc:language>
  <cp:keywords/>
  <dcterms:created xsi:type="dcterms:W3CDTF">2026-11-03T20:30:50Z</dcterms:created>
  <dcterms:modified xsi:type="dcterms:W3CDTF">2026-11-03T20:30:50Z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