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электроустановки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Состав комиссии: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осмотра-электроустановки"/>
    <w:p>
      <w:pPr>
        <w:pStyle w:val="Heading1"/>
      </w:pPr>
      <w:r>
        <w:t xml:space="preserve">Акт осмотра электроустановки</w:t>
      </w:r>
    </w:p>
    <w:bookmarkStart w:id="9" w:name="технического-состояния-оборудования"/>
    <w:p>
      <w:pPr>
        <w:pStyle w:val="Heading2"/>
      </w:pPr>
      <w:r>
        <w:t xml:space="preserve">технического состояния оборудования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Место и объект осмотра: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замечания: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Рекомендации и сроки: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электроустановки</dc:title>
  <dc:creator/>
  <dc:language>ru</dc:language>
  <cp:keywords/>
  <dcterms:created xsi:type="dcterms:W3CDTF">2026-11-01T20:30:33Z</dcterms:created>
  <dcterms:modified xsi:type="dcterms:W3CDTF">2026-11-01T20:30:33Z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