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окончания работ по монтажу систем автоматизации</w:t>
      </w:r>
    </w:p>
    <w:p>
      <w:pPr>
        <w:pStyle w:val="FirstParagraph"/>
      </w:pPr>
      <w:r>
        <w:t xml:space="preserve">Генподрядчик (заказчик): ООО «Строймонтаж», 620014, г. Екатеринбург, ул. Малышева, д. 51</w:t>
      </w:r>
    </w:p>
    <w:p>
      <w:pPr>
        <w:pStyle w:val="BodyText"/>
      </w:pPr>
      <w:r>
        <w:t xml:space="preserve">Монтажная организация: ООО «Автоматика-Урал»</w:t>
      </w:r>
    </w:p>
    <w:bookmarkStart w:id="10" w:name="Xf5bef50c9ed1ab9036bc1e3d110fcf5e464d76d"/>
    <w:p>
      <w:pPr>
        <w:pStyle w:val="Heading1"/>
      </w:pPr>
      <w:r>
        <w:t xml:space="preserve">Акт окончания работ по монтажу систем автоматизации</w:t>
      </w:r>
    </w:p>
    <w:bookmarkStart w:id="9" w:name="по-пусковому-комплексу-котельная-3"/>
    <w:p>
      <w:pPr>
        <w:pStyle w:val="Heading2"/>
      </w:pPr>
      <w:r>
        <w:t xml:space="preserve">по пусковому комплексу «Котельная № 3»</w:t>
      </w:r>
    </w:p>
    <w:p>
      <w:pPr>
        <w:pStyle w:val="FirstParagraph"/>
      </w:pPr>
      <w:r>
        <w:t xml:space="preserve">г. Екатеринбург, 20 ноября 2026 г.</w:t>
      </w:r>
    </w:p>
    <w:p>
      <w:pPr>
        <w:pStyle w:val="BodyText"/>
      </w:pPr>
      <w:r>
        <w:t xml:space="preserve">Пусковой комплекс, объект, технологический этап: котельная № 3, щит автоматики ЩА-1, шкафы управления насосами, датчики давления и температуры, кабельные проводки. Работы выполнены по рабочей документации 24-03-АТМ.</w:t>
      </w:r>
    </w:p>
    <w:p>
      <w:pPr>
        <w:pStyle w:val="BodyText"/>
      </w:pPr>
      <w:r>
        <w:t xml:space="preserve">Монтажные работы начаты 12 октября 2026 г. и окончены 18 ноября 2026 г. Произведены индивидуальные испытания смонтированных приборов и средств автоматизации.</w:t>
      </w:r>
    </w:p>
    <w:p>
      <w:pPr>
        <w:pStyle w:val="BodyText"/>
      </w:pPr>
      <w:r>
        <w:t xml:space="preserve">При этом проверено: а) соответствие смонтированных систем автоматизации рабочей документации и требованиям СП 77.13330.2016; б) прочность и плотность трубных проводок; в) сопротивление изоляции электрических проводок; г) ведомость смонтированных технических средств систем автоматизации.</w:t>
      </w:r>
    </w:p>
    <w:p>
      <w:pPr>
        <w:pStyle w:val="BodyText"/>
      </w:pPr>
      <w:r>
        <w:t xml:space="preserve">Заключение: монтажные работы выполнены в соответствии с СП 77.13330.2016 и рабочей документацией, дефектов не выявлено. Системы автоматизации считать смонтированными и готовыми к пусконаладочным работам.</w:t>
      </w:r>
    </w:p>
    <w:p>
      <w:pPr>
        <w:pStyle w:val="BodyText"/>
      </w:pPr>
      <w:r>
        <w:t xml:space="preserve">Приложения: ведомость смонтированных технических средств систем автоматизации на 4 л. в 1 экз.; протокол измерения сопротивления изоляции проводок на 2 л. в 1 экз.; исполнительные схемы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Генподрядчик (заказчик)</w:t>
            </w:r>
          </w:p>
          <w:p>
            <w:pPr>
              <w:pStyle w:val="BodyText"/>
            </w:pPr>
            <w:r>
              <w:t xml:space="preserve">Главный инженер ООО «Строймонтаж»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Монтажная организация</w:t>
            </w:r>
          </w:p>
          <w:p>
            <w:pPr>
              <w:pStyle w:val="BodyText"/>
            </w:pPr>
            <w:r>
              <w:t xml:space="preserve">Начальник участка ООО «Автоматика-Урал»</w:t>
            </w:r>
          </w:p>
          <w:p>
            <w:pPr>
              <w:pStyle w:val="BodyText"/>
            </w:pPr>
            <w:r>
              <w:t xml:space="preserve">____________ / Д.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окончания работ по монтажу систем автоматизации</dc:title>
  <dc:creator/>
  <dc:language>ru</dc:language>
  <cp:keywords/>
  <dcterms:created xsi:type="dcterms:W3CDTF">2026-11-07T20:31:31Z</dcterms:created>
  <dcterms:modified xsi:type="dcterms:W3CDTF">2026-11-07T20:31:31Z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