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обследования объекта</w:t>
      </w:r>
    </w:p>
    <w:p>
      <w:pPr>
        <w:pStyle w:val="FirstParagraph"/>
      </w:pPr>
      <w:r>
        <w:t xml:space="preserve">Утверждаю: генеральный директор ООО «Стройкомплект»</w:t>
      </w:r>
    </w:p>
    <w:p>
      <w:pPr>
        <w:pStyle w:val="BodyText"/>
      </w:pPr>
      <w:r>
        <w:t xml:space="preserve">А. В. Смирнов</w:t>
      </w:r>
    </w:p>
    <w:p>
      <w:pPr>
        <w:pStyle w:val="BodyText"/>
      </w:pPr>
      <w:r>
        <w:t xml:space="preserve">«18» ноября 2026 г.</w:t>
      </w:r>
    </w:p>
    <w:bookmarkStart w:id="10" w:name="акт-обследования-объекта"/>
    <w:p>
      <w:pPr>
        <w:pStyle w:val="Heading1"/>
      </w:pPr>
      <w:r>
        <w:t xml:space="preserve">Акт обследования объекта</w:t>
      </w:r>
    </w:p>
    <w:bookmarkStart w:id="9" w:name="X1627a68ba8b620f21e48bdd5a020d25e9cd1ef9"/>
    <w:p>
      <w:pPr>
        <w:pStyle w:val="Heading2"/>
      </w:pPr>
      <w:r>
        <w:t xml:space="preserve">здания производственного корпуса по адресу: г. Тула, ул. Заводская, д. 12</w:t>
      </w:r>
    </w:p>
    <w:p>
      <w:pPr>
        <w:pStyle w:val="FirstParagraph"/>
      </w:pPr>
      <w:r>
        <w:t xml:space="preserve">18 ноября 2026 г. № 7</w:t>
      </w:r>
    </w:p>
    <w:p>
      <w:pPr>
        <w:pStyle w:val="BodyText"/>
      </w:pPr>
      <w:r>
        <w:t xml:space="preserve">Основание: приказ ООО «Стройкомплект» от 10.11.2026 № 44 «О проведении обследования производственного корпуса». Комиссия в составе: председатель — главный инженер П. П. Петров, члены комиссии — начальник участка И. И. Иванов, инженер по охране труда С. С. Сидоров.</w:t>
      </w:r>
    </w:p>
    <w:p>
      <w:pPr>
        <w:pStyle w:val="BodyText"/>
      </w:pPr>
      <w:r>
        <w:t xml:space="preserve">Обследование проведено 18 ноября 2026 года с 9:00 до 13:00. Объект: одноэтажное кирпичное здание производственного корпуса, 1978 года постройки, площадь 1 240 кв. м, кадастровый номер 71:30:0000000:0000. Обследованы фундамент, несущие стены, покрытие, кровля, полы, оконные и дверные проёмы, инженерные сети.</w:t>
      </w:r>
    </w:p>
    <w:p>
      <w:pPr>
        <w:pStyle w:val="BodyText"/>
      </w:pPr>
      <w:r>
        <w:t xml:space="preserve">В ходе обследования установлено: в осях 3–5 по наружной стене — вертикальная трещина шириной раскрытия до 4 мм на всю высоту простенка; на кровле над пролётом Б–В — повреждение гидроизоляционного ковра на площади около 30 кв. м, следы протечек на потолке; в помещении склада — разрушение бетонного пола на площади около 12 кв. м. Остальные конструкции — в работоспособном состоянии.</w:t>
      </w:r>
    </w:p>
    <w:p>
      <w:pPr>
        <w:pStyle w:val="BodyText"/>
      </w:pPr>
      <w:r>
        <w:t xml:space="preserve">Выводы и рекомендации: трещину в осях 3–5 отнести к категории опасных и до начала работ установить маяки; повреждённый участок кровли отремонтировать до наступления устойчивых отрицательных температур; пол в складе восстановить при текущем ремонте. Повторное обследование — после устранения дефектов.</w:t>
      </w:r>
    </w:p>
    <w:p>
      <w:pPr>
        <w:pStyle w:val="BodyText"/>
      </w:pPr>
      <w:r>
        <w:t xml:space="preserve">Приложение: фотографии дефектов на 8 л. в 1 экз., схема трещин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</dc:title>
  <dc:creator/>
  <dc:language>ru</dc:language>
  <cp:keywords/>
  <dcterms:created xsi:type="dcterms:W3CDTF">2026-10-30T21:46:06Z</dcterms:created>
  <dcterms:modified xsi:type="dcterms:W3CDTF">2026-10-30T21:46:06Z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