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уничтожении печати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«02» июля 2026 г.</w:t>
      </w:r>
    </w:p>
    <w:bookmarkStart w:id="10" w:name="акт-об-уничтожении-печати"/>
    <w:p>
      <w:pPr>
        <w:pStyle w:val="Heading1"/>
      </w:pPr>
      <w:r>
        <w:t xml:space="preserve">Акт об уничтожении печати</w:t>
      </w:r>
    </w:p>
    <w:bookmarkStart w:id="9" w:name="об-уничтожении-печати-ооо-ромашка"/>
    <w:p>
      <w:pPr>
        <w:pStyle w:val="Heading2"/>
      </w:pPr>
      <w:r>
        <w:t xml:space="preserve">об уничтожении печати ООО «Ромашка»</w:t>
      </w:r>
    </w:p>
    <w:p>
      <w:pPr>
        <w:pStyle w:val="FirstParagraph"/>
      </w:pPr>
      <w:r>
        <w:t xml:space="preserve">02.07.2026 № 1</w:t>
      </w:r>
    </w:p>
    <w:p>
      <w:pPr>
        <w:pStyle w:val="BodyText"/>
      </w:pPr>
      <w:r>
        <w:t xml:space="preserve">Место составления: г. Москва. Время составления акта: 16 часов 00 минут.</w:t>
      </w:r>
    </w:p>
    <w:p>
      <w:pPr>
        <w:pStyle w:val="BodyText"/>
      </w:pPr>
      <w:r>
        <w:t xml:space="preserve">Основание: приказ генерального директора ООО «Ромашка» от 25.06.2026 № 14 «О создании комиссии и уничтожении печати».</w:t>
      </w:r>
    </w:p>
    <w:p>
      <w:pPr>
        <w:pStyle w:val="BodyText"/>
      </w:pPr>
      <w:r>
        <w:t xml:space="preserve">Комиссия в составе: председатель комиссии — главный бухгалтер Ю. В. Серебрякова; члены комиссии — директор по персоналу В. В. Семенова, заведующий архивом Д. В. Ефремов.</w:t>
      </w:r>
    </w:p>
    <w:p>
      <w:pPr>
        <w:pStyle w:val="BodyText"/>
      </w:pPr>
      <w:r>
        <w:t xml:space="preserve">Уничтожена основная круглая печать ООО «Ромашка» с оттиском «Общество с ограниченной ответственностью «Ромашка», ИНН 7700000000, ОГРН 1157700000000». Причина уничтожения — механический износ, не позволяющий получить читаемый оттиск.</w:t>
      </w:r>
    </w:p>
    <w:p>
      <w:pPr>
        <w:pStyle w:val="BodyText"/>
      </w:pPr>
      <w:r>
        <w:t xml:space="preserve">Способ уничтожения — разрезание резиновой основы. Уничтожение произведено 02.07.2026 в 16 часов 10 минут по адресу: г. Москва, ул. Примерная, д. 1, каб. 12.</w:t>
      </w:r>
    </w:p>
    <w:p>
      <w:pPr>
        <w:pStyle w:val="BodyText"/>
      </w:pPr>
      <w:r>
        <w:t xml:space="preserve">Комиссия подтверждает, что печать приведена в состояние, исключающее возможность её восстановления и дальнейшего использования.</w:t>
      </w:r>
    </w:p>
    <w:p>
      <w:pPr>
        <w:pStyle w:val="BodyText"/>
      </w:pPr>
      <w:r>
        <w:t xml:space="preserve">Приложение: образец оттиска уничтоженной печати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Ю. В. Серебрякова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Директор по персоналу</w:t>
            </w:r>
          </w:p>
          <w:p>
            <w:pPr>
              <w:pStyle w:val="BodyText"/>
            </w:pPr>
            <w:r>
              <w:t xml:space="preserve">____________ / В. В. Семенова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печати</dc:title>
  <dc:creator/>
  <dc:language>ru</dc:language>
  <cp:keywords/>
  <dcterms:created xsi:type="dcterms:W3CDTF">2026-11-01T20:30:29Z</dcterms:created>
  <dcterms:modified xsi:type="dcterms:W3CDTF">2026-11-01T20:30:29Z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