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ООО «Ромашка»</w:t>
      </w:r>
    </w:p>
    <w:bookmarkStart w:id="10" w:name="акт"/>
    <w:p>
      <w:pPr>
        <w:pStyle w:val="Heading1"/>
      </w:pPr>
      <w:r>
        <w:t xml:space="preserve">Акт</w:t>
      </w:r>
    </w:p>
    <w:bookmarkStart w:id="9" w:name="X7ddf0f6d26d6cd577aa09d456666e9ff9a23876"/>
    <w:p>
      <w:pPr>
        <w:pStyle w:val="Heading2"/>
      </w:pPr>
      <w:r>
        <w:t xml:space="preserve">об отказе работника ознакомиться с приказом о применении дисциплинарного взыскания</w:t>
      </w:r>
    </w:p>
    <w:p>
      <w:pPr>
        <w:pStyle w:val="FirstParagraph"/>
      </w:pPr>
      <w:r>
        <w:t xml:space="preserve">26 октября 2026 г. № 7</w:t>
      </w:r>
    </w:p>
    <w:p>
      <w:pPr>
        <w:pStyle w:val="BodyText"/>
      </w:pPr>
      <w:r>
        <w:t xml:space="preserve">Мною, начальником отдела кадров И. И. Ивановой, в присутствии главного бухгалтера П. П. Петровой и специалиста по охране труда С. С. Сидорова составлен настоящий акт о нижеследующем.</w:t>
      </w:r>
    </w:p>
    <w:p>
      <w:pPr>
        <w:pStyle w:val="BodyText"/>
      </w:pPr>
      <w:r>
        <w:t xml:space="preserve">26 октября 2026 года в 15 ч 20 мин в кабинете № 12 менеджер отдела продаж А. А. Кузнецов отказался ознакомиться под роспись с приказом ООО «Ромашка» от 26.10.2026 № 14 о применении к нему дисциплинарного взыскания в виде выговора. Приказ был предъявлен ему для ознакомления, от подписи он отказался, объяснить причину отказа не пожелал.</w:t>
      </w:r>
    </w:p>
    <w:p>
      <w:pPr>
        <w:pStyle w:val="BodyText"/>
      </w:pPr>
      <w:r>
        <w:t xml:space="preserve">Содержание ч. 6 ст. 193 ТК РФ работнику разъяснено. Копию настоящего акта работник получать отказался.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акта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Свидетели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А. А.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2026-11-03T20:30:45Z</dcterms:created>
  <dcterms:modified xsi:type="dcterms:W3CDTF">2026-11-03T20:30:45Z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