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окончании монтажных работ</w:t>
      </w:r>
    </w:p>
    <w:p>
      <w:pPr>
        <w:pStyle w:val="FirstParagraph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Подрядчик: 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акт-об-окончании-монтажных-работ"/>
    <w:p>
      <w:pPr>
        <w:pStyle w:val="Heading1"/>
      </w:pPr>
      <w:r>
        <w:t xml:space="preserve">Акт об окончании монтажных работ</w:t>
      </w:r>
    </w:p>
    <w:bookmarkStart w:id="9" w:name="X899825acd8bc9d3c8106df62332d2ecdc69273a"/>
    <w:p>
      <w:pPr>
        <w:pStyle w:val="Heading2"/>
      </w:pPr>
      <w:r>
        <w:t xml:space="preserve">по договору подряда № 27/2026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объект: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и замечания: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окончании монтажных работ</dc:title>
  <dc:creator/>
  <dc:language>ru</dc:language>
  <cp:keywords/>
  <dcterms:created xsi:type="dcterms:W3CDTF">2026-10-31T20:30:34Z</dcterms:created>
  <dcterms:modified xsi:type="dcterms:W3CDTF">2026-10-31T20:30:34Z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