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Акт о разукомплектации основного средства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ИНН 7701234567, КПП 770101001</w:t>
      </w:r>
    </w:p>
    <w:p>
      <w:pPr>
        <w:pStyle w:val="BodyText"/>
      </w:pPr>
      <w:r>
        <w:t xml:space="preserve">Цех № 2, участок сборки</w:t>
      </w:r>
    </w:p>
    <w:p>
      <w:pPr>
        <w:pStyle w:val="BodyText"/>
      </w:pPr>
      <w:r>
        <w:t xml:space="preserve">Материально ответственное лицо: механик А. С. Кузнецов</w:t>
      </w:r>
    </w:p>
    <w:bookmarkStart w:id="10" w:name="X4e6772758f35ddc75890553a00e7ca6e180348a"/>
    <w:p>
      <w:pPr>
        <w:pStyle w:val="Heading1"/>
      </w:pPr>
      <w:r>
        <w:t xml:space="preserve">Акт о разукомплектации основного средства</w:t>
      </w:r>
    </w:p>
    <w:bookmarkStart w:id="9" w:name="от-12-ноября-2026-г."/>
    <w:p>
      <w:pPr>
        <w:pStyle w:val="Heading2"/>
      </w:pPr>
      <w:r>
        <w:t xml:space="preserve">№ 7 от 12 ноября 2026 г.</w:t>
      </w:r>
    </w:p>
    <w:p>
      <w:pPr>
        <w:pStyle w:val="FirstParagraph"/>
      </w:pPr>
      <w:r>
        <w:t xml:space="preserve">12 ноября 2026 г. № 7</w:t>
      </w:r>
    </w:p>
    <w:p>
      <w:pPr>
        <w:pStyle w:val="BodyText"/>
      </w:pPr>
      <w:r>
        <w:t xml:space="preserve">Комиссия в составе: председатель — главный инженер В. П. Соколов, члены — механик А. С. Кузнецов, бухгалтер Т. И. Орлова. Комиссия осмотрела производственную линию и установила: линию можно разделить на два самостоятельных объекта, каждый работает отдельно и дальше используется в производстве.</w:t>
      </w:r>
    </w:p>
    <w:p>
      <w:pPr>
        <w:pStyle w:val="BodyText"/>
      </w:pPr>
      <w:r>
        <w:t xml:space="preserve">Разукомплектации подлежит объект «Линия упаковки», инвентарный номер 000123, первоначальная стоимость 1 200 000 ₽, начисленная амортизация 480 000 ₽, остаточная стоимость 720 000 ₽.</w:t>
      </w:r>
    </w:p>
    <w:p>
      <w:pPr>
        <w:pStyle w:val="BodyText"/>
      </w:pPr>
      <w:r>
        <w:t xml:space="preserve">Из линии выделены упаковочный автомат и транспортёр. Остаточная стоимость распределена между новыми объектами пропорционально их стоимости по данным поставщика.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2640"/>
        <w:gridCol w:w="2640"/>
        <w:gridCol w:w="264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Председатель комиссии</w:t>
            </w:r>
          </w:p>
          <w:p>
            <w:pPr>
              <w:pStyle w:val="BodyText"/>
            </w:pPr>
            <w:r>
              <w:t xml:space="preserve">Главный инженер</w:t>
            </w:r>
          </w:p>
          <w:p>
            <w:pPr>
              <w:pStyle w:val="BodyText"/>
            </w:pPr>
            <w:r>
              <w:t xml:space="preserve">____________ / В. П. Соколов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Члены комиссии</w:t>
            </w:r>
          </w:p>
          <w:p>
            <w:pPr>
              <w:pStyle w:val="BodyText"/>
            </w:pPr>
            <w:r>
              <w:t xml:space="preserve">Механик</w:t>
            </w:r>
          </w:p>
          <w:p>
            <w:pPr>
              <w:pStyle w:val="BodyText"/>
            </w:pPr>
            <w:r>
              <w:t xml:space="preserve">____________ / А. С. Кузнецов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Утверждаю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И. И. Иванов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Акт о разукомплектации основного средства</dc:title>
  <dc:creator/>
  <dc:language>ru</dc:language>
  <cp:keywords/>
  <dcterms:created xsi:type="dcterms:W3CDTF">2026-11-03T20:30:44Z</dcterms:created>
  <dcterms:modified xsi:type="dcterms:W3CDTF">2026-11-03T20:30:44Z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