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о расследовании несчастного случая</w:t>
      </w:r>
    </w:p>
    <w:p>
      <w:pPr>
        <w:pStyle w:val="FirstParagraph"/>
      </w:pPr>
      <w:r>
        <w:t xml:space="preserve">________________________________________</w:t>
      </w:r>
    </w:p>
    <w:p>
      <w:pPr>
        <w:pStyle w:val="BodyText"/>
      </w:pPr>
      <w:r>
        <w:t xml:space="preserve">________________________________________</w:t>
      </w:r>
    </w:p>
    <w:bookmarkStart w:id="10" w:name="акт-о-расследовании-несчастного-случая"/>
    <w:p>
      <w:pPr>
        <w:pStyle w:val="Heading1"/>
      </w:pPr>
      <w:r>
        <w:t xml:space="preserve">Акт о расследовании несчастного случая</w:t>
      </w:r>
    </w:p>
    <w:bookmarkStart w:id="9" w:name="не-связанного-с-производством"/>
    <w:p>
      <w:pPr>
        <w:pStyle w:val="Heading2"/>
      </w:pPr>
      <w:r>
        <w:t xml:space="preserve">не связанного с производством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Комиссия в составе: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Обстоятельства несчастного случая: 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Заключение комиссии: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о расследовании несчастного случая</dc:title>
  <dc:creator/>
  <dc:language>ru</dc:language>
  <cp:keywords/>
  <dcterms:created xsi:type="dcterms:W3CDTF">2026-11-07T20:31:22Z</dcterms:created>
  <dcterms:modified xsi:type="dcterms:W3CDTF">2026-11-07T20:31:22Z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