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причинении ущерба имуществу организации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X7886f9fc7524279e6d9e4985da2925a129e2e51"/>
    <w:p>
      <w:pPr>
        <w:pStyle w:val="Heading1"/>
      </w:pPr>
      <w:r>
        <w:t xml:space="preserve">Акт о причинении ущерба имуществу организации</w:t>
      </w:r>
    </w:p>
    <w:bookmarkStart w:id="9" w:name="о-повреждении-имущества-работником"/>
    <w:p>
      <w:pPr>
        <w:pStyle w:val="Heading2"/>
      </w:pPr>
      <w:r>
        <w:t xml:space="preserve">о повреждении имущества работником</w:t>
      </w:r>
    </w:p>
    <w:p>
      <w:pPr>
        <w:pStyle w:val="FirstParagraph"/>
      </w:pPr>
      <w:r>
        <w:t xml:space="preserve">№ 14</w:t>
      </w:r>
    </w:p>
    <w:p>
      <w:pPr>
        <w:pStyle w:val="BodyText"/>
      </w:pPr>
      <w:r>
        <w:t xml:space="preserve">Комиссия в составе: председатель — начальник отдела эксплуатации Петров П. П., члены — инженер Сидоров И. И., бухгалтер Кузнецова А. А., составила настоящий акт о том, что 15 ноября 2026 года в 14:30 в помещении склада № 2 при перемещении поддона на погрузчике водитель Иванов И. И. повредил стеллаж стоимостью 45 000 рублей.</w:t>
      </w:r>
    </w:p>
    <w:p>
      <w:pPr>
        <w:pStyle w:val="BodyText"/>
      </w:pPr>
      <w:r>
        <w:t xml:space="preserve">Причина: нарушение правил эксплуатации погрузчика, выразившееся в превышении скорости. Виновное лицо — водитель Иванов И. И., который дал письменное объяснение.</w:t>
      </w:r>
    </w:p>
    <w:p>
      <w:pPr>
        <w:pStyle w:val="BodyText"/>
      </w:pPr>
      <w:r>
        <w:t xml:space="preserve">Размер ущерба: 45 000 рублей (прямой действительный ущерб). Заключение комиссии: ущерб причинён по вине работника Иванова И. И., подлежит возмещению в порядке, установленном Трудовым кодексом РФ.</w:t>
      </w:r>
    </w:p>
    <w:p>
      <w:pPr>
        <w:pStyle w:val="BodyText"/>
      </w:pPr>
      <w:r>
        <w:t xml:space="preserve">Приложение: объяснительная Иванова И. И. на 1 л., инвентарная карточка на стеллаж на 1 л., заключение о стоимости ремонта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отдела эксплуатации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причинении ущерба имуществу организации</dc:title>
  <dc:creator/>
  <dc:language>ru</dc:language>
  <cp:keywords/>
  <dcterms:created xsi:type="dcterms:W3CDTF">2026-10-30T21:45:59Z</dcterms:created>
  <dcterms:modified xsi:type="dcterms:W3CDTF">2026-10-30T21:45:59Z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