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повреждении груза</w:t>
      </w:r>
    </w:p>
    <w:p>
      <w:pPr>
        <w:pStyle w:val="FirstParagraph"/>
      </w:pPr>
      <w:r>
        <w:t xml:space="preserve">ООО «Ромашка», г. Москва, ул. Складская, д. 5</w:t>
      </w:r>
    </w:p>
    <w:p>
      <w:pPr>
        <w:pStyle w:val="BodyText"/>
      </w:pPr>
      <w:r>
        <w:t xml:space="preserve">ООО «Василёк», г. Москва, ул. Транспортная, д. 10</w:t>
      </w:r>
    </w:p>
    <w:p>
      <w:pPr>
        <w:pStyle w:val="BodyText"/>
      </w:pPr>
      <w:r>
        <w:t xml:space="preserve">ООО «Торговый дом», г. Химки, ул. Ленина, д. 3</w:t>
      </w:r>
    </w:p>
    <w:bookmarkStart w:id="10" w:name="акт-о-повреждении-груза"/>
    <w:p>
      <w:pPr>
        <w:pStyle w:val="Heading1"/>
      </w:pPr>
      <w:r>
        <w:t xml:space="preserve">Акт о повреждении груза</w:t>
      </w:r>
    </w:p>
    <w:bookmarkStart w:id="9" w:name="X88b8a1d60cc48dadec0cb4979295ab5685696ec"/>
    <w:p>
      <w:pPr>
        <w:pStyle w:val="Heading2"/>
      </w:pPr>
      <w:r>
        <w:t xml:space="preserve">к договору-заявке на перевозку № 17 от 12 октября 2026 г.</w:t>
      </w:r>
    </w:p>
    <w:p>
      <w:pPr>
        <w:pStyle w:val="FirstParagraph"/>
      </w:pPr>
      <w:r>
        <w:t xml:space="preserve">15 октября 2026 г. № 4</w:t>
      </w:r>
    </w:p>
    <w:p>
      <w:pPr>
        <w:pStyle w:val="BodyText"/>
      </w:pPr>
      <w:r>
        <w:t xml:space="preserve">15 октября 2026 года в 14:30 на складе грузополучателя по адресу: г. Химки, ул. Ленина, д. 3, при приёмке груза по товарной накладной № 236 от 14.10.2026 обнаружено повреждение: у 4 из 20 коробок с керамической плиткой разбита упаковка, плитка имеет сколы и трещины. Груз перевозился по договору-заявке № 17 от 12.10.2026 на автомобиле Volvo гос. номер А123ВС77, водитель Петров Пётр Петрович.</w:t>
      </w:r>
    </w:p>
    <w:p>
      <w:pPr>
        <w:pStyle w:val="BodyText"/>
      </w:pPr>
      <w:r>
        <w:t xml:space="preserve">Повреждение возникло, по мнению комиссии, из-за ненадлежащего крепления груза в кузове автомобиля. Упаковка грузоотправителя была целой до погрузки, что подтверждается отметкой в товарной накладной.</w:t>
      </w:r>
    </w:p>
    <w:p>
      <w:pPr>
        <w:pStyle w:val="BodyText"/>
      </w:pPr>
      <w:r>
        <w:t xml:space="preserve">Размер ущерба по счёту поставщика составляет 18 400 рублей. Комиссия в составе: представитель грузополучателя — кладовщик Сидорова А. И., водитель перевозчика — Петров П. П., представитель грузоотправителя — менеджер Кузнецов Д. С. (по телефону) — составила настоящий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грузополучателя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перевозчика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грузоотправителя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Д.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повреждении груза</dc:title>
  <dc:creator/>
  <dc:language>ru</dc:language>
  <cp:keywords/>
  <dcterms:created xsi:type="dcterms:W3CDTF">2026-10-30T21:45:57Z</dcterms:created>
  <dcterms:modified xsi:type="dcterms:W3CDTF">2026-10-30T21:45:57Z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