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1 о несчастном случае на производстве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«20» ноября 2026 г.</w:t>
      </w:r>
    </w:p>
    <w:bookmarkStart w:id="10" w:name="Xd84e7c9d77427f6c855aefc7cd4de4e41d36523"/>
    <w:p>
      <w:pPr>
        <w:pStyle w:val="Heading1"/>
      </w:pPr>
      <w:r>
        <w:t xml:space="preserve">Акт № 1 о несчастном случае на производстве</w:t>
      </w:r>
    </w:p>
    <w:bookmarkStart w:id="9" w:name="по-форме-н-1"/>
    <w:p>
      <w:pPr>
        <w:pStyle w:val="Heading2"/>
      </w:pPr>
      <w:r>
        <w:t xml:space="preserve">по форме Н-1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1. Дата и время несчастного случая: 18 ноября 2026 года, 10 часов 40 минут местного времени, 2 полных часа от начала работы.</w:t>
      </w:r>
    </w:p>
    <w:p>
      <w:pPr>
        <w:pStyle w:val="BodyText"/>
      </w:pPr>
      <w:r>
        <w:t xml:space="preserve">2. Организация: ООО «Ромашка», ИНН 7700000000, г. Москва, ул. Заводская, д. 5. Структурное подразделение: цех № 2.</w:t>
      </w:r>
    </w:p>
    <w:p>
      <w:pPr>
        <w:pStyle w:val="BodyText"/>
      </w:pPr>
      <w:r>
        <w:t xml:space="preserve">3. Лица, проводившие расследование: главный инженер С. С. Сидоров (председатель), инженер по охране труда А. А. Алексеева, представитель профсоюза В. В. Волков.</w:t>
      </w:r>
    </w:p>
    <w:p>
      <w:pPr>
        <w:pStyle w:val="BodyText"/>
      </w:pPr>
      <w:r>
        <w:t xml:space="preserve">4. Сведения о пострадавшем: Иванов Иван Иванович, мужской, 1985 года рождения, слесарь-ремонтник, стаж работы 6 лет 3 месяца.</w:t>
      </w:r>
    </w:p>
    <w:p>
      <w:pPr>
        <w:pStyle w:val="BodyText"/>
      </w:pPr>
      <w:r>
        <w:t xml:space="preserve">5. Обстоятельства несчастного случая: при замене подшипника на станке пострадавший не обесточил оборудование; станок запустил другой работник, кисть руки попала в движущийся механизм.</w:t>
      </w:r>
    </w:p>
    <w:p>
      <w:pPr>
        <w:pStyle w:val="BodyText"/>
      </w:pPr>
      <w:r>
        <w:t xml:space="preserve">6. Причины: неудовлетворительная организация производства работ, отсутствие блокировки пускового устройства.</w:t>
      </w:r>
    </w:p>
    <w:p>
      <w:pPr>
        <w:pStyle w:val="BodyText"/>
      </w:pPr>
      <w:r>
        <w:t xml:space="preserve">7. Лица, допустившие нарушения: мастер участка К. К. Кузнецов — не обеспечил контроль за отключением оборудования.</w:t>
      </w:r>
    </w:p>
    <w:p>
      <w:pPr>
        <w:pStyle w:val="BodyText"/>
      </w:pPr>
      <w:r>
        <w:t xml:space="preserve">8. Мероприятия по устранению причин: установить блокировку пусковых устройств на станках цеха № 2, провести внеплановый инструктаж до 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А. А. Алексеева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Представитель профсоюза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1 о несчастном случае на производстве</dc:title>
  <dc:creator/>
  <dc:language>ru</dc:language>
  <cp:keywords/>
  <dcterms:created xsi:type="dcterms:W3CDTF">2026-10-30T21:45:55Z</dcterms:created>
  <dcterms:modified xsi:type="dcterms:W3CDTF">2026-10-30T21:45:55Z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