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браке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Складская, д. 5</w:t>
      </w:r>
    </w:p>
    <w:p>
      <w:pPr>
        <w:pStyle w:val="BodyText"/>
      </w:pPr>
      <w:r>
        <w:t xml:space="preserve">ИНН 7701234567</w:t>
      </w:r>
    </w:p>
    <w:bookmarkStart w:id="10" w:name="акт-о-браке-товара"/>
    <w:p>
      <w:pPr>
        <w:pStyle w:val="Heading1"/>
      </w:pPr>
      <w:r>
        <w:t xml:space="preserve">Акт о браке товара</w:t>
      </w:r>
    </w:p>
    <w:bookmarkStart w:id="9" w:name="X3c82f4a8fd41ee6247c34f6243feea3c642e70c"/>
    <w:p>
      <w:pPr>
        <w:pStyle w:val="Heading2"/>
      </w:pPr>
      <w:r>
        <w:t xml:space="preserve">по договору поставки от 12 октября 2026 г. № 47/П</w:t>
      </w:r>
    </w:p>
    <w:p>
      <w:pPr>
        <w:pStyle w:val="FirstParagraph"/>
      </w:pPr>
      <w:r>
        <w:t xml:space="preserve">20 октября 2026 г. № 3</w:t>
      </w:r>
    </w:p>
    <w:p>
      <w:pPr>
        <w:pStyle w:val="BodyText"/>
      </w:pPr>
      <w:r>
        <w:t xml:space="preserve">Место приёмки: склад покупателя, г. Москва, ул. Складская, д. 5. Приёмку провела комиссия в составе: кладовщик А. С. Смирнов, товаровед О. В. Кузнецова, представитель поставщика — не явился, о времени приёмки уведомлён 18 октября 2026 г.</w:t>
      </w:r>
    </w:p>
    <w:p>
      <w:pPr>
        <w:pStyle w:val="BodyText"/>
      </w:pPr>
      <w:r>
        <w:t xml:space="preserve">По товарной накладной от 19 октября 2026 г. № 812 поступил товар: светильник настенный «Люкс-200» в количестве 50 шт., цена 1 200 руб. за штуку, всего 60 000 руб.</w:t>
      </w:r>
    </w:p>
    <w:p>
      <w:pPr>
        <w:pStyle w:val="BodyText"/>
      </w:pPr>
      <w:r>
        <w:t xml:space="preserve">При осмотре выявлен брак: у 7 светильников треснул корпус, у 3 — не работает выключатель. Всего с дефектами 10 шт. Дефекты видны при внешнем осмотре, следов повреждения при перевозке нет.</w:t>
      </w:r>
    </w:p>
    <w:p>
      <w:pPr>
        <w:pStyle w:val="BodyText"/>
      </w:pPr>
      <w:r>
        <w:t xml:space="preserve">Товар принят на ответственное хранение и не используется до решения поставщика. Поставщику направлено уведомление с требованием заменить бракованный товар в течение 10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Товаровед</w:t>
            </w:r>
          </w:p>
          <w:p>
            <w:pPr>
              <w:pStyle w:val="BodyText"/>
            </w:pPr>
            <w:r>
              <w:t xml:space="preserve">____________ / О. В.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От подписи отказался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 товара</dc:title>
  <dc:creator/>
  <dc:language>ru</dc:language>
  <cp:keywords/>
  <dcterms:created xsi:type="dcterms:W3CDTF">2026-10-30T21:45:50Z</dcterms:created>
  <dcterms:modified xsi:type="dcterms:W3CDTF">2026-10-30T21:45:50Z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