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браке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председатель — заместитель директора П. П. Петров;</w:t>
      </w:r>
    </w:p>
    <w:p>
      <w:pPr>
        <w:pStyle w:val="BodyText"/>
      </w:pPr>
      <w:r>
        <w:t xml:space="preserve">члены — кладовщик И. И. Иванов, товаровед С. С. Сидорова</w:t>
      </w:r>
    </w:p>
    <w:bookmarkStart w:id="10" w:name="акт-о-браке"/>
    <w:p>
      <w:pPr>
        <w:pStyle w:val="Heading1"/>
      </w:pPr>
      <w:r>
        <w:t xml:space="preserve">Акт о браке</w:t>
      </w:r>
    </w:p>
    <w:bookmarkStart w:id="9" w:name="поставки-47-от-12-октября-2026-г."/>
    <w:p>
      <w:pPr>
        <w:pStyle w:val="Heading2"/>
      </w:pPr>
      <w:r>
        <w:t xml:space="preserve">поставки № 47 от 12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12 октября 2026 года по накладной № 47 от ООО «Ласточка» принята партия электрических чайников в количестве 120 штук. При приёмке обнаружены дефекты: у 14 чайников треснул корпус, у 6 не работает кнопка включения.</w:t>
      </w:r>
    </w:p>
    <w:p>
      <w:pPr>
        <w:pStyle w:val="BodyText"/>
      </w:pPr>
      <w:r>
        <w:t xml:space="preserve">Брак выявлен в пределах срока приёмки по договору поставки № 12 от 03.02.2026, пункт 4.2. Дефекты производственные, следов повреждения при перевозке нет.</w:t>
      </w:r>
    </w:p>
    <w:p>
      <w:pPr>
        <w:pStyle w:val="BodyText"/>
      </w:pPr>
      <w:r>
        <w:t xml:space="preserve">Комиссия решила: 20 штук вернуть поставщику с заменой, оплату по накладной № 47 уменьшить на стоимость брака. Претензию направить ООО «Ласточка» в течение 5 рабочих дней.</w:t>
      </w:r>
    </w:p>
    <w:p>
      <w:pPr>
        <w:pStyle w:val="BodyText"/>
      </w:pPr>
      <w:r>
        <w:t xml:space="preserve">Приложение: фотографии дефектов на 4 л., акт приёмки товара от 12.10.2026, копия накладной № 47.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браке</dc:title>
  <dc:creator/>
  <dc:language>ru</dc:language>
  <cp:keywords/>
  <dcterms:created xsi:type="dcterms:W3CDTF">2026-11-01T20:30:25Z</dcterms:created>
  <dcterms:modified xsi:type="dcterms:W3CDTF">2026-11-01T20:30:25Z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