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необходимости выполнения дополнительных работ</w:t>
      </w:r>
    </w:p>
    <w:p>
      <w:pPr>
        <w:pStyle w:val="FirstParagraph"/>
      </w:pPr>
      <w:r>
        <w:t xml:space="preserve">ООО «Стройбаза»</w:t>
      </w:r>
    </w:p>
    <w:p>
      <w:pPr>
        <w:pStyle w:val="BodyText"/>
      </w:pPr>
      <w:r>
        <w:t xml:space="preserve">ИНН 7701234567, г. Москва</w:t>
      </w:r>
    </w:p>
    <w:p>
      <w:pPr>
        <w:pStyle w:val="BodyText"/>
      </w:pPr>
      <w:r>
        <w:t xml:space="preserve">Генеральный подрядчик — ООО «Монолит-Строй»</w:t>
      </w:r>
    </w:p>
    <w:p>
      <w:pPr>
        <w:pStyle w:val="BodyText"/>
      </w:pPr>
      <w:r>
        <w:t xml:space="preserve">ИНН 7707654321</w:t>
      </w:r>
    </w:p>
    <w:bookmarkStart w:id="10" w:name="X446a81d00178c75d6d393e0a1fbf3fc4ee118e6"/>
    <w:p>
      <w:pPr>
        <w:pStyle w:val="Heading1"/>
      </w:pPr>
      <w:r>
        <w:t xml:space="preserve">Акт необходимости выполнения дополнительных работ</w:t>
      </w:r>
    </w:p>
    <w:bookmarkStart w:id="9" w:name="X8c037224e3878dc9bcdc753f8a59b731d7e2366"/>
    <w:p>
      <w:pPr>
        <w:pStyle w:val="Heading2"/>
      </w:pPr>
      <w:r>
        <w:t xml:space="preserve">по договору подряда № 47/2026 на строительство склада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При устройстве фундамента под секцию Б вскрыт грунт с включением строительного мусора и старой кладки на отметке −2,4 м, чего не было в проектной документации и смете. Несущая способность основания по проекту не обеспечена.</w:t>
      </w:r>
    </w:p>
    <w:p>
      <w:pPr>
        <w:pStyle w:val="BodyText"/>
      </w:pPr>
      <w:r>
        <w:t xml:space="preserve">Без замены грунта и устройства дополнительного армированного пояса дальнейшие работы по возведению секции Б невозможны, объект не может быть сдан в срок по договору.</w:t>
      </w:r>
    </w:p>
    <w:p>
      <w:pPr>
        <w:pStyle w:val="BodyText"/>
      </w:pPr>
      <w:r>
        <w:t xml:space="preserve">1. Выемка непригодного грунта — 180 м³. 2. Обратная засыпка песчано-гравийной смесью — 180 м³. 3. Устройство армированного пояса — 24 м³ бетона. Смета на дополнительные работы прилагается.</w:t>
      </w:r>
    </w:p>
    <w:p>
      <w:pPr>
        <w:pStyle w:val="BodyText"/>
      </w:pPr>
      <w:r>
        <w:t xml:space="preserve">Ориентировочная стоимость — по прилагаемой смете, срок выполнения — 14 рабочих дней с даты подписания дополнительного соглашения к договору.</w:t>
      </w:r>
    </w:p>
    <w:p>
      <w:pPr>
        <w:pStyle w:val="BodyText"/>
      </w:pPr>
      <w:r>
        <w:t xml:space="preserve">Приложения: смета на дополнительные работы на 4 л. в 1 экз.; исполнительные схемы вскрытия на 2 л. в 1 экз.; фотофиксация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 ООО «Стройбаза»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Начальник участка ООО «Монолит-Строй»</w:t>
            </w:r>
          </w:p>
          <w:p>
            <w:pPr>
              <w:pStyle w:val="BodyText"/>
            </w:pPr>
            <w:r>
              <w:t xml:space="preserve">____________ / И.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необходимости выполнения дополнительных работ</dc:title>
  <dc:creator/>
  <dc:language>ru</dc:language>
  <cp:keywords/>
  <dcterms:created xsi:type="dcterms:W3CDTF">2026-10-30T21:45:48Z</dcterms:created>
  <dcterms:modified xsi:type="dcterms:W3CDTF">2026-10-30T21:45:48Z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