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замену материалов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Проектировщик: ______________________________</w:t>
      </w:r>
    </w:p>
    <w:p>
      <w:pPr>
        <w:pStyle w:val="BodyText"/>
      </w:pPr>
      <w:r>
        <w:t xml:space="preserve">Объект: ______________________________</w:t>
      </w:r>
    </w:p>
    <w:bookmarkStart w:id="10" w:name="акт-на-замену-материалов"/>
    <w:p>
      <w:pPr>
        <w:pStyle w:val="Heading1"/>
      </w:pPr>
      <w:r>
        <w:t xml:space="preserve">Акт на замену материалов</w:t>
      </w:r>
    </w:p>
    <w:bookmarkStart w:id="9" w:name="по-объекту-капитального-ремонта"/>
    <w:p>
      <w:pPr>
        <w:pStyle w:val="Heading2"/>
      </w:pPr>
      <w:r>
        <w:t xml:space="preserve">по объекту капитального ремонта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Заменяемый материал: ______________________________________________ Материал замены: 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проектировщика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замену материалов</dc:title>
  <dc:creator/>
  <dc:language>ru</dc:language>
  <cp:keywords/>
  <dcterms:created xsi:type="dcterms:W3CDTF">2026-11-04T20:30:20Z</dcterms:created>
  <dcterms:modified xsi:type="dcterms:W3CDTF">2026-11-04T20:30:20Z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