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на списание строительных материалов на текущий ремонт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Акт № 7 от 16 ноября 2026 г.</w:t>
      </w:r>
    </w:p>
    <w:p>
      <w:pPr>
        <w:pStyle w:val="BodyText"/>
      </w:pPr>
      <w:r>
        <w:t xml:space="preserve">Место составления: г. Москва</w:t>
      </w:r>
    </w:p>
    <w:bookmarkStart w:id="10" w:name="X97023af68b67b5e12ac1e8971c1aa2591464739"/>
    <w:p>
      <w:pPr>
        <w:pStyle w:val="Heading1"/>
      </w:pPr>
      <w:r>
        <w:t xml:space="preserve">Акт на списание строительных материалов на текущий ремонт</w:t>
      </w:r>
    </w:p>
    <w:bookmarkStart w:id="9" w:name="Xb5eced5ce11f7a700ec0b90c542c68592f56280"/>
    <w:p>
      <w:pPr>
        <w:pStyle w:val="Heading2"/>
      </w:pPr>
      <w:r>
        <w:t xml:space="preserve">о списании материалов, израсходованных на текущий ремонт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Комиссия в составе: главного инженера П. П. Петрова (председатель), начальника хозяйственного отдела И. И. Иванова, бухгалтера С. С. Сидоровой составила акт о том, что на текущий ремонт офиса по адресу: г. Москва, ул. Лесная, д. 10, помещение 4, израсходованы материалы, полученные со склада по требованию-накладной № 12 от 2 ноября 2026 г.</w:t>
      </w:r>
    </w:p>
    <w:p>
      <w:pPr>
        <w:pStyle w:val="BodyText"/>
      </w:pPr>
      <w:r>
        <w:t xml:space="preserve">Израсходовано: краска водоэмульсионная — 40 кг по 320 руб. за кг на сумму 12 800 руб.; грунтовка — 20 л по 180 руб. за л на сумму 3 600 руб.; шпаклёвка — 60 кг по 95 руб. за кг на сумму 5 700 руб.; валики и кисти — 6 шт. на сумму 2 400 руб. Итого на сумму 24 500 руб.</w:t>
      </w:r>
    </w:p>
    <w:p>
      <w:pPr>
        <w:pStyle w:val="BodyText"/>
      </w:pPr>
      <w:r>
        <w:t xml:space="preserve">Расход соответствует объёму работ: окрашено 180 кв. м стен и потолка, на 1 кв. м израсходовано 0,22 кг краски. Материалы списаны на затраты по текущему ремонту. Возвратных отходов нет.</w:t>
      </w:r>
    </w:p>
    <w:p>
      <w:pPr>
        <w:pStyle w:val="BodyText"/>
      </w:pPr>
      <w:r>
        <w:t xml:space="preserve">Приложение: требование-накладная № 12 от 2 ноября 2026 г., ведомость расхода материалов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Начальник хозяйственного отдела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на списание строительных материалов на текущий ремонт</dc:title>
  <dc:creator/>
  <dc:language>ru</dc:language>
  <cp:keywords/>
  <dcterms:created xsi:type="dcterms:W3CDTF">2026-11-07T20:31:04Z</dcterms:created>
  <dcterms:modified xsi:type="dcterms:W3CDTF">2026-11-07T20:31:04Z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