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на списание материальных ценностей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акт-на-списание-материальных-ценностей"/>
    <w:p>
      <w:pPr>
        <w:pStyle w:val="Heading1"/>
      </w:pPr>
      <w:r>
        <w:t xml:space="preserve">Акт на списание материальных ценностей</w:t>
      </w:r>
    </w:p>
    <w:bookmarkStart w:id="9" w:name="песка-израсходованного-на-посыпку-дорог"/>
    <w:p>
      <w:pPr>
        <w:pStyle w:val="Heading2"/>
      </w:pPr>
      <w:r>
        <w:t xml:space="preserve">песка, израсходованного на посыпку дорог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______________________________________________________________________________________________________________________________________________________________________ составила настоящий акт о том, что: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Наименование, количество и стоимость списываемых ценностей: 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Остаток на дату акта и документы, подтверждающие расход: 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списание материальных ценностей</dc:title>
  <dc:creator/>
  <dc:language>ru</dc:language>
  <cp:keywords/>
  <dcterms:created xsi:type="dcterms:W3CDTF">2026-11-02T20:30:22Z</dcterms:created>
  <dcterms:modified xsi:type="dcterms:W3CDTF">2026-11-02T20:30:22Z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