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7 о приёмке материалов</w:t>
      </w:r>
    </w:p>
    <w:p>
      <w:pPr>
        <w:pStyle w:val="FirstParagraph"/>
      </w:pPr>
      <w:r>
        <w:t xml:space="preserve">УТВЕРЖДАЮ: генеральный директор ООО «Стройбаза»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«17» ноября 2026 г.</w:t>
      </w:r>
    </w:p>
    <w:p>
      <w:pPr>
        <w:pStyle w:val="BodyText"/>
      </w:pPr>
      <w:r>
        <w:t xml:space="preserve">Место составления акта: склад, г. Москва, ул. Складская, 4</w:t>
      </w:r>
    </w:p>
    <w:bookmarkStart w:id="10" w:name="акт-7-о-приёмке-материалов"/>
    <w:p>
      <w:pPr>
        <w:pStyle w:val="Heading1"/>
      </w:pPr>
      <w:r>
        <w:t xml:space="preserve">Акт № 7 о приёмке материалов</w:t>
      </w:r>
    </w:p>
    <w:bookmarkStart w:id="9" w:name="по-форме-м-7"/>
    <w:p>
      <w:pPr>
        <w:pStyle w:val="Heading2"/>
      </w:pPr>
      <w:r>
        <w:t xml:space="preserve">по форме № М-7</w:t>
      </w:r>
    </w:p>
    <w:p>
      <w:pPr>
        <w:pStyle w:val="FirstParagraph"/>
      </w:pPr>
      <w:r>
        <w:t xml:space="preserve">17 ноября 2026 г.</w:t>
      </w:r>
    </w:p>
    <w:p>
      <w:pPr>
        <w:pStyle w:val="BodyText"/>
      </w:pPr>
      <w:r>
        <w:t xml:space="preserve">Принят и осмотрен груз, прибывший по сопроводительным документам: УПД № 418 от 15.11.2026, транспортная накладная № 7741. Отправитель — ООО «Металлторг», поставщик — ООО «Металлторг», получатель — ООО «Стройбаза». Договор поставки № 12/26 от 12.01.2026.</w:t>
      </w:r>
    </w:p>
    <w:p>
      <w:pPr>
        <w:pStyle w:val="BodyText"/>
      </w:pPr>
      <w:r>
        <w:t xml:space="preserve">Начало приёмки 10 ч 00 мин, окончание 11 ч 20 мин. По сопроводительным документам значилось: уголок стальной 50×50, 40 мест, масса 3,2 т. Фактически оказалось: 38 мест, масса 3,05 т.</w:t>
      </w:r>
    </w:p>
    <w:p>
      <w:pPr>
        <w:pStyle w:val="BodyText"/>
      </w:pPr>
      <w:r>
        <w:t xml:space="preserve">Недостача: 2 места, 0,15 т. Условия хранения на складе получателя соответствуют договору, пломбы отправителя без повреждений.</w:t>
      </w:r>
    </w:p>
    <w:p>
      <w:pPr>
        <w:pStyle w:val="BodyText"/>
      </w:pPr>
      <w:r>
        <w:t xml:space="preserve">Заключение комиссии: оприходовать фактически принятый материал, недостачу предъявить поставщику претензией. Приложение: УПД, транспортная накладная, ведомость расхождений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7 о приёмке материалов</dc:title>
  <dc:creator/>
  <dc:language>ru</dc:language>
  <cp:keywords/>
  <dcterms:created xsi:type="dcterms:W3CDTF">2026-10-30T21:45:43Z</dcterms:created>
  <dcterms:modified xsi:type="dcterms:W3CDTF">2026-10-30T21:45:43Z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