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ликвидации объекта основных средств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Утверждаю: генеральный директор П. П. Петров</w:t>
      </w:r>
    </w:p>
    <w:p>
      <w:pPr>
        <w:pStyle w:val="BodyText"/>
      </w:pPr>
      <w:r>
        <w:t xml:space="preserve">16 ноября 2026 г.</w:t>
      </w:r>
    </w:p>
    <w:bookmarkStart w:id="10" w:name="X0efcded64ce88dfae5bc176777a713e8380bc67"/>
    <w:p>
      <w:pPr>
        <w:pStyle w:val="Heading1"/>
      </w:pPr>
      <w:r>
        <w:t xml:space="preserve">Акт о ликвидации объекта основных средств</w:t>
      </w:r>
    </w:p>
    <w:bookmarkStart w:id="9" w:name="X8339c3e11a1817a028d0bfc8d5af7e29c0ea2d2"/>
    <w:p>
      <w:pPr>
        <w:pStyle w:val="Heading2"/>
      </w:pPr>
      <w:r>
        <w:t xml:space="preserve">станок токарный ТВ-7, инвентарный номер 00127</w:t>
      </w:r>
    </w:p>
    <w:p>
      <w:pPr>
        <w:pStyle w:val="FirstParagraph"/>
      </w:pPr>
      <w:r>
        <w:t xml:space="preserve">16 ноября 2026 г. № 8</w:t>
      </w:r>
    </w:p>
    <w:p>
      <w:pPr>
        <w:pStyle w:val="BodyText"/>
      </w:pPr>
      <w:r>
        <w:t xml:space="preserve">Комиссия в составе: председатель — главный инженер А. С. Волков, члены — механик Д. И. Орлов, бухгалтер М. А. Сидорова — осмотрела станок токарный ТВ-7, инвентарный номер 00127, 2011 года выпуска, принятый к учёту 12 марта 2012 года, первоначальной стоимостью 480 000 рублей.</w:t>
      </w:r>
    </w:p>
    <w:p>
      <w:pPr>
        <w:pStyle w:val="BodyText"/>
      </w:pPr>
      <w:r>
        <w:t xml:space="preserve">Объект не используется с июня 2026 года. При осмотре выявлен предельный износ станины и коробки передач: точность обработки не соответствует допускам, ремонт технически невозможен, приобретение узлов превышает стоимость аналогичного станка. Дальнейшая эксплуатация объекта невозможна, продажа нецелесообразна.</w:t>
      </w:r>
    </w:p>
    <w:p>
      <w:pPr>
        <w:pStyle w:val="BodyText"/>
      </w:pPr>
      <w:r>
        <w:t xml:space="preserve">Комиссия пришла к выводу: объект подлежит ликвидации. Остаточная стоимость на дату ликвидации — 0 рублей, объект самортизирован полностью. Узлы и детали, пригодные к использованию, оприходованы как запасные части по акту от 16 ноября 2026 года № 9.</w:t>
      </w:r>
    </w:p>
    <w:p>
      <w:pPr>
        <w:pStyle w:val="BodyText"/>
      </w:pPr>
      <w:r>
        <w:t xml:space="preserve">Приложение: инвентарная карточка учёта объекта, акт технического осмотра от 10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Д. И. Орлов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М. А.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ликвидации объекта основных средств</dc:title>
  <dc:creator/>
  <dc:language>ru</dc:language>
  <cp:keywords/>
  <dcterms:created xsi:type="dcterms:W3CDTF">2026-11-07T20:31:01Z</dcterms:created>
  <dcterms:modified xsi:type="dcterms:W3CDTF">2026-11-07T20:31:01Z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