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классификации информационной (автоматизированной) системы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«16» ноября 2026 г.</w:t>
      </w:r>
    </w:p>
    <w:bookmarkStart w:id="10" w:name="X2fd60e9f0ef48f8449a4ad169c2a2c0163731bf"/>
    <w:p>
      <w:pPr>
        <w:pStyle w:val="Heading1"/>
      </w:pPr>
      <w:r>
        <w:t xml:space="preserve">Акт классификации информационной (автоматизированной) системы</w:t>
      </w:r>
    </w:p>
    <w:bookmarkStart w:id="9" w:name="о-присвоении-класса-защищённости"/>
    <w:p>
      <w:pPr>
        <w:pStyle w:val="Heading2"/>
      </w:pPr>
      <w:r>
        <w:t xml:space="preserve">о присвоении класса защищённости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составе: председатель — заместитель генерального директора А. А. Смирнов, члены комиссии — начальник отдела информационных технологий И. И. Иванов, администратор информационной безопасности П. П. Петров, провела классификацию информационной системы «Учёт заявок», введённой в эксплуатацию в 2026 году.</w:t>
      </w:r>
    </w:p>
    <w:p>
      <w:pPr>
        <w:pStyle w:val="BodyText"/>
      </w:pPr>
      <w:r>
        <w:t xml:space="preserve">Система обрабатывает персональные данные клиентов и сведения о заявках, подключена к ведомственной сети и доступна из сети связи общего пользования через защищённый канал. Нарушение целостности или доступности сведений приводит к сбою приёма и обработки заявок и к нарушению прав субъектов персональных данных.</w:t>
      </w:r>
    </w:p>
    <w:p>
      <w:pPr>
        <w:pStyle w:val="BodyText"/>
      </w:pPr>
      <w:r>
        <w:t xml:space="preserve">По результатам анализа исходных данных и оценки уровня значимости информации системе присвоен класс защищённости К2 по требованиям о защите информации, не составляющей государственную тайну.</w:t>
      </w:r>
    </w:p>
    <w:p>
      <w:pPr>
        <w:pStyle w:val="BodyText"/>
      </w:pPr>
      <w:r>
        <w:t xml:space="preserve">На основании настоящего акта разработать систему защиты информации и технический проект в соответствии с требованиями к защите информации; акт учесть при аттестации объекта информатизации.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отдела информационных технологий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классификации информационной (автоматизированной) системы</dc:title>
  <dc:creator/>
  <dc:language>ru</dc:language>
  <cp:keywords/>
  <dcterms:created xsi:type="dcterms:W3CDTF">2026-11-07T20:30:53Z</dcterms:created>
  <dcterms:modified xsi:type="dcterms:W3CDTF">2026-11-07T20:30:53Z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