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Главный инженер ООО «Ромашка»</w:t>
      </w:r>
    </w:p>
    <w:p>
      <w:pPr>
        <w:pStyle w:val="BodyText"/>
      </w:pPr>
      <w:r>
        <w:t xml:space="preserve">Д. Д. Дмитриев</w:t>
      </w:r>
    </w:p>
    <w:p>
      <w:pPr>
        <w:pStyle w:val="BodyText"/>
      </w:pPr>
      <w:r>
        <w:t xml:space="preserve">«18» ноября 2026 г.</w:t>
      </w:r>
    </w:p>
    <w:bookmarkStart w:id="10" w:name="акт-испытаний"/>
    <w:p>
      <w:pPr>
        <w:pStyle w:val="Heading1"/>
      </w:pPr>
      <w:r>
        <w:t xml:space="preserve">Акт испытаний</w:t>
      </w:r>
    </w:p>
    <w:bookmarkStart w:id="9" w:name="опытного-образца-насоса-н-12"/>
    <w:p>
      <w:pPr>
        <w:pStyle w:val="Heading2"/>
      </w:pPr>
      <w:r>
        <w:t xml:space="preserve">опытного образца насоса Н-12</w:t>
      </w:r>
    </w:p>
    <w:p>
      <w:pPr>
        <w:pStyle w:val="FirstParagraph"/>
      </w:pPr>
      <w:r>
        <w:t xml:space="preserve">18 ноября 2026 г. № 27</w:t>
      </w:r>
    </w:p>
    <w:p>
      <w:pPr>
        <w:pStyle w:val="BodyText"/>
      </w:pPr>
      <w:r>
        <w:t xml:space="preserve">Основание: программа испытаний опытного образца насоса Н-12, утверждённая главным инженером 2 ноября 2026 года.</w:t>
      </w:r>
    </w:p>
    <w:p>
      <w:pPr>
        <w:pStyle w:val="BodyText"/>
      </w:pPr>
      <w:r>
        <w:t xml:space="preserve">Объект испытаний: опытный образец насоса Н-12, заводской номер 004. Цель — проверить работоспособность при номинальной нагрузке и убедиться, что параметры соответствуют техническому заданию.</w:t>
      </w:r>
    </w:p>
    <w:p>
      <w:pPr>
        <w:pStyle w:val="BodyText"/>
      </w:pPr>
      <w:r>
        <w:t xml:space="preserve">Условия и методика: стенд № 3, температура рабочей среды 20 °С, испытания проводились по пунктам 4.1–4.6 программы в течение 6 часов.</w:t>
      </w:r>
    </w:p>
    <w:p>
      <w:pPr>
        <w:pStyle w:val="BodyText"/>
      </w:pPr>
      <w:r>
        <w:t xml:space="preserve">Результаты: давление на выходе 0,62 МПа, производительность 18,4 м³/ч, температура подшипников не выше 61 °С, течей и посторонних шумов не обнаружено.</w:t>
      </w:r>
    </w:p>
    <w:p>
      <w:pPr>
        <w:pStyle w:val="BodyText"/>
      </w:pPr>
      <w:r>
        <w:t xml:space="preserve">Вывод комиссии: образец выдержал испытания, параметры соответствуют техническому заданию, образец допускается к приёмочным испытаниям.</w:t>
      </w:r>
    </w:p>
    <w:p>
      <w:pPr>
        <w:pStyle w:val="BodyText"/>
      </w:pPr>
      <w:r>
        <w:t xml:space="preserve">Приложение: протокол измерений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конструкторского отдела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Инженер-технолог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</dc:title>
  <dc:creator/>
  <dc:language>ru</dc:language>
  <cp:keywords/>
  <dcterms:created xsi:type="dcterms:W3CDTF">2026-11-04T20:30:16Z</dcterms:created>
  <dcterms:modified xsi:type="dcterms:W3CDTF">2026-11-04T20:30:16Z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