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инвентаризации наличных денежных средств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Место проведения инвентаризации: ______________________</w:t>
      </w:r>
    </w:p>
    <w:p>
      <w:pPr>
        <w:pStyle w:val="BodyText"/>
      </w:pPr>
      <w:r>
        <w:t xml:space="preserve">Основание: ______________________________</w:t>
      </w:r>
    </w:p>
    <w:bookmarkStart w:id="10" w:name="X722115b2b2f8319112fc1c9f00c588bd40f5a98"/>
    <w:p>
      <w:pPr>
        <w:pStyle w:val="Heading1"/>
      </w:pPr>
      <w:r>
        <w:t xml:space="preserve">Акт инвентаризации наличных денежных средств</w:t>
      </w:r>
    </w:p>
    <w:bookmarkStart w:id="9" w:name="по-состоянию-на-31-декабря-2026-года"/>
    <w:p>
      <w:pPr>
        <w:pStyle w:val="Heading2"/>
      </w:pPr>
      <w:r>
        <w:t xml:space="preserve">по состоянию на 31 декабря 2026 года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Состояние кассы к началу проверки: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Фактическое наличие: ____________________ рублей ____ копеек</w:t>
      </w:r>
    </w:p>
    <w:p>
      <w:pPr>
        <w:pStyle w:val="BodyText"/>
      </w:pPr>
      <w:r>
        <w:t xml:space="preserve">По данным учёта: ____________________ рублей ____ копеек. Расхождения: ______________________</w:t>
      </w:r>
    </w:p>
    <w:p>
      <w:pPr>
        <w:pStyle w:val="BodyText"/>
      </w:pPr>
      <w:r>
        <w:t xml:space="preserve">Объяснения материально ответственного лица: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инвентаризации наличных денежных средств</dc:title>
  <dc:creator/>
  <dc:language>ru</dc:language>
  <cp:keywords/>
  <dcterms:created xsi:type="dcterms:W3CDTF">2026-11-07T20:30:52Z</dcterms:created>
  <dcterms:modified xsi:type="dcterms:W3CDTF">2026-11-07T20:30:52Z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