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индивидуального испытания оборудования</w:t>
      </w:r>
    </w:p>
    <w:p>
      <w:pPr>
        <w:pStyle w:val="FirstParagraph"/>
      </w:pPr>
      <w:r>
        <w:t xml:space="preserve">Объект: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90ca81f1b46ba60e4880fe04d983ac9e2a5ebe1"/>
    <w:p>
      <w:pPr>
        <w:pStyle w:val="Heading1"/>
      </w:pPr>
      <w:r>
        <w:t xml:space="preserve">Акт индивидуального испытания оборудования</w:t>
      </w:r>
    </w:p>
    <w:bookmarkStart w:id="9" w:name="вентилятора-системы-вентиляции-п-1"/>
    <w:p>
      <w:pPr>
        <w:pStyle w:val="Heading2"/>
      </w:pPr>
      <w:r>
        <w:t xml:space="preserve">вентилятора системы вентиляции П-1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Комиссия в составе представителей: заказчика ______, генерального подрядчика ______, монтажной организации ______, наладочной организации ______, эксплуатирующей организации ______</w:t>
      </w:r>
    </w:p>
    <w:p>
      <w:pPr>
        <w:pStyle w:val="BodyText"/>
      </w:pPr>
      <w:r>
        <w:t xml:space="preserve">Наименование оборудования и номера систем: ______ прошло обкатку в течение ______ согласно техническим условиям, паспорту.</w:t>
      </w:r>
    </w:p>
    <w:p>
      <w:pPr>
        <w:pStyle w:val="BodyText"/>
      </w:pPr>
      <w:r>
        <w:t xml:space="preserve">В результате обкатки установлено, что требования по сборке и монтажу, приведённые в документации изготовителя, соблюдены; неисправности в работе ______ (обнаружены / не обнаружены).</w:t>
      </w:r>
    </w:p>
    <w:p>
      <w:pPr>
        <w:pStyle w:val="BodyText"/>
      </w:pPr>
      <w:r>
        <w:t xml:space="preserve">Заключение комиссии: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Генеральный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Монтажная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Наладочная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индивидуального испытания оборудования</dc:title>
  <dc:creator/>
  <dc:language>ru</dc:language>
  <cp:keywords/>
  <dcterms:created xsi:type="dcterms:W3CDTF">2026-10-31T20:30:23Z</dcterms:created>
  <dcterms:modified xsi:type="dcterms:W3CDTF">2026-10-31T20:30:23Z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