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Акт-допуск для производства строительно-монтажных работ на территории действующего производственного объекта</w:t>
      </w:r>
    </w:p>
    <w:p>
      <w:pPr>
        <w:pStyle w:val="FirstParagraph"/>
      </w:pPr>
      <w:r>
        <w:t xml:space="preserve">ООО «Гамма», директор В. В. Тагилов</w:t>
      </w:r>
    </w:p>
    <w:p>
      <w:pPr>
        <w:pStyle w:val="BodyText"/>
      </w:pPr>
      <w:r>
        <w:t xml:space="preserve">ООО «Монтаж», директор А. Г. Смирнов</w:t>
      </w:r>
    </w:p>
    <w:p>
      <w:pPr>
        <w:pStyle w:val="BodyText"/>
      </w:pPr>
      <w:r>
        <w:t xml:space="preserve">от 16 ноября 2026 г. № 14</w:t>
      </w:r>
    </w:p>
    <w:bookmarkStart w:id="10" w:name="Xd3494e44217ca6cec4356867e97792d9cacb22d"/>
    <w:p>
      <w:pPr>
        <w:pStyle w:val="Heading1"/>
      </w:pPr>
      <w:r>
        <w:t xml:space="preserve">Акт-допуск для производства строительно-монтажных работ на территории действующего производственного объекта</w:t>
      </w:r>
    </w:p>
    <w:bookmarkStart w:id="9" w:name="цех-выпуска-печатных-плат-5"/>
    <w:p>
      <w:pPr>
        <w:pStyle w:val="Heading2"/>
      </w:pPr>
      <w:r>
        <w:t xml:space="preserve">цех выпуска печатных плат № 5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Мы, нижеподписавшиеся: представитель организации В. В. Тагилов, директор ООО «Гамма», и представитель подрядчика А. Г. Смирнов, директор ООО «Монтаж», составили настоящий акт-допуск о нижеследующем.</w:t>
      </w:r>
    </w:p>
    <w:p>
      <w:pPr>
        <w:pStyle w:val="BodyText"/>
      </w:pPr>
      <w:r>
        <w:t xml:space="preserve">Организация предоставляет производственный объект — цех выпуска печатных плат № 5, ограниченный осями 1–4 и отметками А–Г по чертежу № 5, — для производства на нём строительно-монтажных работ под руководством технического персонала подрядчика на срок с 16 ноября по 18 декабря 2026 г.</w:t>
      </w:r>
    </w:p>
    <w:p>
      <w:pPr>
        <w:pStyle w:val="BodyText"/>
      </w:pPr>
      <w:r>
        <w:t xml:space="preserve">До начала производства работ необходимо выполнить следующие мероприятия, обеспечивающие безопасность: оградить зону работ, отключить и заземлить силовые линии цеха, выдать подрядчику схему расположения коммуникаций, провести вводный инструктаж с работниками подрядчика.</w:t>
      </w:r>
    </w:p>
    <w:p>
      <w:pPr>
        <w:pStyle w:val="BodyText"/>
      </w:pPr>
      <w:r>
        <w:t xml:space="preserve">По завершении производства работ необходимо выполнить следующие мероприятия: убрать строительные отходы, восстановить ограждения и освещение, вернуть заказчику выданные ключи и пропуска.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«Гамма»</w:t>
            </w:r>
          </w:p>
          <w:p>
            <w:pPr>
              <w:pStyle w:val="BodyText"/>
            </w:pPr>
            <w:r>
              <w:t xml:space="preserve">____________ / В. В. Тагилов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«Монтаж»</w:t>
            </w:r>
          </w:p>
          <w:p>
            <w:pPr>
              <w:pStyle w:val="BodyText"/>
            </w:pPr>
            <w:r>
              <w:t xml:space="preserve">____________ / А. Г.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Акт-допуск для производства строительно-монтажных работ на территории действующего производственного объекта</dc:title>
  <dc:creator/>
  <dc:language>ru</dc:language>
  <cp:keywords/>
  <dcterms:created xsi:type="dcterms:W3CDTF">2026-10-28T21:41:27Z</dcterms:created>
  <dcterms:modified xsi:type="dcterms:W3CDTF">2026-10-28T21:41:27Z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