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диагностики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Состав комиссии: ___________________________</w:t>
      </w:r>
    </w:p>
    <w:bookmarkStart w:id="10" w:name="акт-диагностики"/>
    <w:p>
      <w:pPr>
        <w:pStyle w:val="Heading1"/>
      </w:pPr>
      <w:r>
        <w:t xml:space="preserve">Акт диагностики</w:t>
      </w:r>
    </w:p>
    <w:bookmarkStart w:id="9" w:name="оборудования-станка"/>
    <w:p>
      <w:pPr>
        <w:pStyle w:val="Heading2"/>
      </w:pPr>
      <w:r>
        <w:t xml:space="preserve">оборудования (станка)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Объект диагностики: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Проведённые работы и результаты: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Выводы и рекомендации: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диагностики</dc:title>
  <dc:creator/>
  <dc:language>ru</dc:language>
  <cp:keywords/>
  <dcterms:created xsi:type="dcterms:W3CDTF">2026-11-04T20:30:13Z</dcterms:created>
  <dcterms:modified xsi:type="dcterms:W3CDTF">2026-11-04T20:30:13Z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