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Принципал: ______________________________________________</w:t>
      </w:r>
    </w:p>
    <w:p>
      <w:pPr>
        <w:pStyle w:val="BodyText"/>
      </w:pPr>
      <w:r>
        <w:t xml:space="preserve">Агент: __________________________________________________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поиск-клиентов-и-заключение-сделок"/>
    <w:p>
      <w:pPr>
        <w:pStyle w:val="Heading2"/>
      </w:pPr>
      <w:r>
        <w:t xml:space="preserve">на поиск клиентов и заключение сделок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Вознаграждение и порядок расчётов: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Налоговый статус Агента: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2026-10-31T20:30:14Z</dcterms:created>
  <dcterms:modified xsi:type="dcterms:W3CDTF">2026-10-31T20:30:14Z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