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именуемое в дальнейшем «Принципал»,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с одной стороны, и ООО «Вектор», именуемое в дальнейшем «Агент»,</w:t>
      </w:r>
    </w:p>
    <w:p>
      <w:pPr>
        <w:pStyle w:val="BodyText"/>
      </w:pPr>
      <w:r>
        <w:t xml:space="preserve">в лице директора А. А. Смирнова, действующего на основании устава, с другой стороны,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и-привлечение-клиентов"/>
    <w:p>
      <w:pPr>
        <w:pStyle w:val="Heading2"/>
      </w:pPr>
      <w:r>
        <w:t xml:space="preserve">на поиск и привлечение клиентов</w:t>
      </w:r>
    </w:p>
    <w:p>
      <w:pPr>
        <w:pStyle w:val="FirstParagraph"/>
      </w:pPr>
      <w:r>
        <w:t xml:space="preserve">12 января 2026 г. № 3-А</w:t>
      </w:r>
    </w:p>
    <w:p>
      <w:pPr>
        <w:pStyle w:val="BodyText"/>
      </w:pPr>
      <w:r>
        <w:t xml:space="preserve">1. Предмет договора. 1.1. Агент за вознаграждение обязуется по поручению, от имени и за счёт Принципала совершать действия по поиску и привлечению клиентов на услуги Принципала, а Принципал — выплачивать Агенту вознаграждение. 1.2. Права и обязанности по сделкам, совершённым Агентом, возникают непосредственно у Принципала. 1.3. Территория деятельности Агента — Москва и Московская область.</w:t>
      </w:r>
    </w:p>
    <w:p>
      <w:pPr>
        <w:pStyle w:val="BodyText"/>
      </w:pPr>
      <w:r>
        <w:t xml:space="preserve">2. Вознаграждение Агента. 2.1. Вознаграждение — 10 % от суммы каждого договора, заключённого с привлечённым клиентом. 2.2. Вознаграждение выплачивается в течение 10 рабочих дней после отчёта Агента за месяц и поступления оплаты от клиента.</w:t>
      </w:r>
    </w:p>
    <w:p>
      <w:pPr>
        <w:pStyle w:val="BodyText"/>
      </w:pPr>
      <w:r>
        <w:t xml:space="preserve">3. Отчёт Агента. 3.1. Агент ежемесячно до 5-го числа представляет отчёт о привлечённых клиентах с приложением копий договоров. 3.2. Принципал рассматривает отчёт в течение 7 рабочих дней; возражения направляются письменно.</w:t>
      </w:r>
    </w:p>
    <w:p>
      <w:pPr>
        <w:pStyle w:val="BodyText"/>
      </w:pPr>
      <w:r>
        <w:t xml:space="preserve">4. Срок действия и расторжение. 4.1. Договор действует до 31 декабря 2026 года. 4.2. Каждая сторона вправе отказаться от договора, предупредив другую сторону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2026-11-03T20:30:27Z</dcterms:created>
  <dcterms:modified xsi:type="dcterms:W3CDTF">2026-11-03T20:30:27Z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