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от-имени-и-за-счёт-принципала"/>
    <w:p>
      <w:pPr>
        <w:pStyle w:val="Heading2"/>
      </w:pPr>
      <w:r>
        <w:t xml:space="preserve">от имени и за счёт принципала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____________________________________________, именуемое в дальнейшем «Принципал», в лице ______________________________________, действующего на основании ______________________, с одной стороны и ____________________________________________, именуемое в дальнейшем «Агент», в лице ______________________________________, действующего на основании ______________________,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Агент обязуется за вознаграждение совершать по поручению Принципала от его имени и за его счёт следующие действия: ________________________________________________________________________________________________________________________________________________. 1.2. Права и обязанности по сделкам, совершённым Агентом по настоящему договору, возникают непосредственно у Принципала. 1.3. Территория деятельности Агента — ______________________________________.</w:t>
      </w:r>
    </w:p>
    <w:p>
      <w:pPr>
        <w:pStyle w:val="BodyText"/>
      </w:pPr>
      <w:r>
        <w:t xml:space="preserve">2. Доверенность. 2.1. Принципал выдаёт Агенту доверенность на совершение действий, предусмотренных пунктом 1.1, с правом ______________________________. 2.2. Агент вправе (не вправе) передоверять совершение действий третьим лицам без письменного согласия Принципала.</w:t>
      </w:r>
    </w:p>
    <w:p>
      <w:pPr>
        <w:pStyle w:val="BodyText"/>
      </w:pPr>
      <w:r>
        <w:t xml:space="preserve">3. Расчёты и перечисление денежных средств. 3.1. Принципал перечисляет Агенту денежные средства, необходимые для исполнения поручения, в течение ______________ со дня получения счёта Агента. 3.2. Агент перечисляет денежные средства третьему лицу — ______________________________ — не позднее ______________ и представляет Принципалу копию платёжного документа. 3.3. Средства, полученные Агентом для исполнения поручения, не являются его собственными и расходуются только по назначению.</w:t>
      </w:r>
    </w:p>
    <w:p>
      <w:pPr>
        <w:pStyle w:val="BodyText"/>
      </w:pPr>
      <w:r>
        <w:t xml:space="preserve">4. Вознаграждение. 4.1. Вознаграждение Агента — ______ % от суммы каждой сделки (либо ______________________________________). 4.2. Вознаграждение выплачивается в течение ______________ со дня принятия отчёта Агента.</w:t>
      </w:r>
    </w:p>
    <w:p>
      <w:pPr>
        <w:pStyle w:val="BodyText"/>
      </w:pPr>
      <w:r>
        <w:t xml:space="preserve">5. Отчёт Агента. 5.1. Агент представляет отчёт о выполнении поручения не позднее ______________ с приложением ______________________________. 5.2. Принципал рассматривает отчёт в течение ______________. Возражения по отчёту направляются Агенту письменно; без возражений в этот срок отчёт считается принятым.</w:t>
      </w:r>
    </w:p>
    <w:p>
      <w:pPr>
        <w:pStyle w:val="BodyText"/>
      </w:pPr>
      <w:r>
        <w:t xml:space="preserve">6. Ответственность и срок действия. 6.1. За просрочку ______________________________ сторона уплачивает другой стороне пени в размере ______ % от суммы просрочки за каждый день. 6.2. Договор вступает в силу со дня подписания и действует до ______________, а в части расчётов —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2026-11-06T21:38:39Z</dcterms:created>
  <dcterms:modified xsi:type="dcterms:W3CDTF">2026-11-06T21:38:39Z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