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поставку товара</w:t>
      </w:r>
    </w:p>
    <w:p>
      <w:pPr>
        <w:pStyle w:val="FirstParagraph"/>
      </w:pPr>
      <w:r>
        <w:t xml:space="preserve">[наименование принципала], именуемое в дальнейшем «Принципал», в лице [должность, Ф. И. О.], действующего на основании [устав, доверенность],</w:t>
      </w:r>
    </w:p>
    <w:p>
      <w:pPr>
        <w:pStyle w:val="BodyText"/>
      </w:pPr>
      <w:r>
        <w:t xml:space="preserve">и [наименование агента], именуемое в дальнейшем «Агент», в лице [должность, Ф. И. О.], действующего на основании [устав, доверенность],</w:t>
      </w:r>
    </w:p>
    <w:bookmarkStart w:id="10" w:name="агентский-договор-на-поставку-товара"/>
    <w:p>
      <w:pPr>
        <w:pStyle w:val="Heading1"/>
      </w:pPr>
      <w:r>
        <w:t xml:space="preserve">Агентский договор на поставку товара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Агент обязуется за вознаграждение совершить [от своего имени / от имени Принципала], но за счёт Принципала [закупку / поставку] товара по перечню в спецификации (приложение № 1), а Принципал обязуется принять результат и выплатить вознаграждение.</w:t>
      </w:r>
    </w:p>
    <w:p>
      <w:pPr>
        <w:pStyle w:val="BodyText"/>
      </w:pPr>
      <w:r>
        <w:t xml:space="preserve">2. Агент заключает договоры с поставщиками [от своего имени / от имени Принципала]. Права и обязанности по этим договорам возникают у [Агента / Принципала], а Принципал возмещает расходы на закупку в порядке раздела 3.</w:t>
      </w:r>
    </w:p>
    <w:p>
      <w:pPr>
        <w:pStyle w:val="BodyText"/>
      </w:pPr>
      <w:r>
        <w:t xml:space="preserve">3. Цена товара и предельная сумма закупки определяются спецификацией. Расходы сверх предельной суммы Агент несёт [сам / Принципал возмещает], если Принципал не согласовал их письменно.</w:t>
      </w:r>
    </w:p>
    <w:p>
      <w:pPr>
        <w:pStyle w:val="BodyText"/>
      </w:pPr>
      <w:r>
        <w:t xml:space="preserve">4. Вознаграждение Агента — [размер или порядок расчёта]. Агент [ежемесячно до ___ числа] направляет Принципалу отчёт с приложением копий накладных и счетов, Принципал рассматривает отчёт в течение [___] рабочих дней.</w:t>
      </w:r>
    </w:p>
    <w:p>
      <w:pPr>
        <w:pStyle w:val="BodyText"/>
      </w:pPr>
      <w:r>
        <w:t xml:space="preserve">5. Товар передаётся Принципалу [место] в течение [___] рабочих дней после поступления партии. Право собственности переходит к Принципалу в момент передачи товара по накладной.</w:t>
      </w:r>
    </w:p>
    <w:p>
      <w:pPr>
        <w:pStyle w:val="BodyText"/>
      </w:pPr>
      <w:r>
        <w:t xml:space="preserve">6. Принципал оплачивает закупку и вознаграждение в течение [___] рабочих дней с даты утверждения отчёта Агента.</w:t>
      </w:r>
    </w:p>
    <w:p>
      <w:pPr>
        <w:pStyle w:val="BodyText"/>
      </w:pPr>
      <w:r>
        <w:t xml:space="preserve">7. За просрочку оплаты Принципал платит Агенту пени в размере [___] % от суммы долга за каждый день просрочки, но не больше [___] % суммы долга.</w:t>
      </w:r>
    </w:p>
    <w:p>
      <w:pPr>
        <w:pStyle w:val="BodyText"/>
      </w:pPr>
      <w:r>
        <w:t xml:space="preserve">8. Договор действует до [дата]. Сторона вправе отказаться от договора, предупредив другую сторону за [___]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поставку товара</dc:title>
  <dc:creator/>
  <dc:language>ru</dc:language>
  <cp:keywords/>
  <dcterms:created xsi:type="dcterms:W3CDTF">2026-11-05T20:30:13Z</dcterms:created>
  <dcterms:modified xsi:type="dcterms:W3CDTF">2026-11-05T20:30:13Z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