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поиск клиентов</w:t>
      </w:r>
    </w:p>
    <w:p>
      <w:pPr>
        <w:pStyle w:val="FirstParagraph"/>
      </w:pPr>
      <w:r>
        <w:t xml:space="preserve">ООО «Ромашка», ИНН 7701234567,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ИП Иванов Иван Иванович, ИНН 770123456789,</w:t>
      </w:r>
    </w:p>
    <w:p>
      <w:pPr>
        <w:pStyle w:val="BodyText"/>
      </w:pPr>
      <w:r>
        <w:t xml:space="preserve">именуемые в дальнейшем «Стороны»,</w:t>
      </w:r>
    </w:p>
    <w:bookmarkStart w:id="10" w:name="агентский-договор-на-поиск-клиентов"/>
    <w:p>
      <w:pPr>
        <w:pStyle w:val="Heading1"/>
      </w:pPr>
      <w:r>
        <w:t xml:space="preserve">Агентский договор на поиск клиентов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Предмет. Агент обязуется за вознаграждение совершать от своего имени и за счёт Принципала действия по поиску и привлечению клиентов на услуги Принципала — разработку и поддержку сайтов, — а Принципал обязуется выплачивать агенту вознаграждение. Агент передаёт Принципалу контакт клиента и сведения о его задаче; договоры с клиентами заключает Принципал.</w:t>
      </w:r>
    </w:p>
    <w:p>
      <w:pPr>
        <w:pStyle w:val="BodyText"/>
      </w:pPr>
      <w:r>
        <w:t xml:space="preserve">2. Вознаграждение. За каждого клиента, который заключил с Принципалом договор и оплатил первый счёт, Агент получает 10 % суммы этого счёта без НДС. Вознаграждение начисляется после поступления оплаты от клиента на счёт Принципала. Сумма вознаграждения за отчётный месяц указывается в отчёте Агента.</w:t>
      </w:r>
    </w:p>
    <w:p>
      <w:pPr>
        <w:pStyle w:val="BodyText"/>
      </w:pPr>
      <w:r>
        <w:t xml:space="preserve">3. Отчёт Агента. Агент направляет Принципалу отчёт не позднее 5-го числа месяца, следующего за отчётным: перечень привлечённых клиентов, даты и суммы их оплат, расчёт вознаграждения. Принципал рассматривает отчёт в течение 7 рабочих дней и утверждает его либо направляет мотивированные возражения.</w:t>
      </w:r>
    </w:p>
    <w:p>
      <w:pPr>
        <w:pStyle w:val="BodyText"/>
      </w:pPr>
      <w:r>
        <w:t xml:space="preserve">4. Эксклюзивность. Принципал не заключает аналогичных агентских договоров с другими агентами на поиск клиентов в Москве и Московской области в течение срока действия договора.</w:t>
      </w:r>
    </w:p>
    <w:p>
      <w:pPr>
        <w:pStyle w:val="BodyText"/>
      </w:pPr>
      <w:r>
        <w:t xml:space="preserve">5. Срок и расторжение. Договор действует до 31 декабря 2027 года. Каждая Сторона вправе отказаться от договора в любое время, направив письменное уведомление другой Стороне за 30 календарных дней.</w:t>
      </w:r>
    </w:p>
    <w:p>
      <w:pPr>
        <w:pStyle w:val="BodyText"/>
      </w:pPr>
      <w:r>
        <w:t xml:space="preserve">6. Прочие условия. Споры Стороны решают путём переговоров, при недостижении согласия — в Арбитражном суде города Москвы.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поиск клиентов</dc:title>
  <dc:creator/>
  <dc:language>ru</dc:language>
  <cp:keywords/>
  <dcterms:created xsi:type="dcterms:W3CDTF">2026-11-01T20:30:19Z</dcterms:created>
  <dcterms:modified xsi:type="dcterms:W3CDTF">2026-11-01T20:30:19Z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