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Агентский договор</w:t>
      </w:r>
    </w:p>
    <w:p>
      <w:pPr>
        <w:pStyle w:val="FirstParagraph"/>
      </w:pPr>
      <w:r>
        <w:t xml:space="preserve">ООО «Ромашка», ИНН 7701234567, в лице генерального директора Петрова П. П., действующего на основании устава,</w:t>
      </w:r>
    </w:p>
    <w:p>
      <w:pPr>
        <w:pStyle w:val="BodyText"/>
      </w:pPr>
      <w:r>
        <w:t xml:space="preserve">именуемое в дальнейшем «Принципал», с одной стороны, и</w:t>
      </w:r>
    </w:p>
    <w:p>
      <w:pPr>
        <w:pStyle w:val="BodyText"/>
      </w:pPr>
      <w:r>
        <w:t xml:space="preserve">ООО «Лютик», ИНН 7707654321, в лице директора Иванова И. И., действующего на основании устава,</w:t>
      </w:r>
    </w:p>
    <w:p>
      <w:pPr>
        <w:pStyle w:val="BodyText"/>
      </w:pPr>
      <w:r>
        <w:t xml:space="preserve">именуемое в дальнейшем «Агент», с другой стороны, заключили договор о нижеследующем.</w:t>
      </w:r>
    </w:p>
    <w:bookmarkStart w:id="10" w:name="агентский-договор"/>
    <w:p>
      <w:pPr>
        <w:pStyle w:val="Heading1"/>
      </w:pPr>
      <w:r>
        <w:t xml:space="preserve">Агентский договор</w:t>
      </w:r>
    </w:p>
    <w:bookmarkStart w:id="9" w:name="Xc08410cceda1f9f46ba2d1e69d9c49d535110a4"/>
    <w:p>
      <w:pPr>
        <w:pStyle w:val="Heading2"/>
      </w:pPr>
      <w:r>
        <w:t xml:space="preserve">на поиск покупателей и заключение договоров поставки</w:t>
      </w:r>
    </w:p>
    <w:p>
      <w:pPr>
        <w:pStyle w:val="FirstParagraph"/>
      </w:pPr>
      <w:r>
        <w:t xml:space="preserve">16 ноября 2026 г. № А-14</w:t>
      </w:r>
    </w:p>
    <w:p>
      <w:pPr>
        <w:pStyle w:val="BodyText"/>
      </w:pPr>
      <w:r>
        <w:t xml:space="preserve">1. Предмет договора. Агент обязуется за вознаграждение совершать по поручению Принципала юридические и иные действия: искать покупателей на продукцию Принципала, вести с ними переговоры и заключать договоры поставки от имени и за счёт Принципала. Перечень продукции и цены — в приложении № 1, которое является неотъемлемой частью договора.</w:t>
      </w:r>
    </w:p>
    <w:p>
      <w:pPr>
        <w:pStyle w:val="BodyText"/>
      </w:pPr>
      <w:r>
        <w:t xml:space="preserve">2. Территория. Агент действует на территории Москвы и Московской области.</w:t>
      </w:r>
    </w:p>
    <w:p>
      <w:pPr>
        <w:pStyle w:val="BodyText"/>
      </w:pPr>
      <w:r>
        <w:t xml:space="preserve">3. Вознаграждение. Вознаграждение Агента — 5 % от суммы каждой поставки, оплаченной покупателем. Агент вправе принимать платежи от покупателей от имени Принципала и удерживать вознаграждение из поступивших ему сумм в течение 5 рабочих дней после оплаты.</w:t>
      </w:r>
    </w:p>
    <w:p>
      <w:pPr>
        <w:pStyle w:val="BodyText"/>
      </w:pPr>
      <w:r>
        <w:t xml:space="preserve">4. Отчёт агента. Агент представляет отчёт за календарный месяц не позднее 10-го числа следующего месяца с приложением копий договоров поставки и документов об оплате. Принципал рассматривает отчёт в течение 10 дней; при отсутствии возражений отчёт считается принятым.</w:t>
      </w:r>
    </w:p>
    <w:p>
      <w:pPr>
        <w:pStyle w:val="BodyText"/>
      </w:pPr>
      <w:r>
        <w:t xml:space="preserve">5. Ограничения. Принципал не заключает аналогичных агентских договоров с другими агентами на указанной в п. 2 территории. Агент не заключает аналогичных договоров с другими принципалами на этой территории.</w:t>
      </w:r>
    </w:p>
    <w:p>
      <w:pPr>
        <w:pStyle w:val="BodyText"/>
      </w:pPr>
      <w:r>
        <w:t xml:space="preserve">6. Субагентство. Агент вправе заключать субагентские договоры только с предварительного письменного согласия Принципала и остаётся ответственным за действия субагента перед Принципалом.</w:t>
      </w:r>
    </w:p>
    <w:p>
      <w:pPr>
        <w:pStyle w:val="BodyText"/>
      </w:pPr>
      <w:r>
        <w:t xml:space="preserve">7. Срок и расторжение. Договор действует до 31 декабря 2027 года. Каждая сторона вправе отказаться от договора в любое время, предупредив другую сторону за 30 дней.</w:t>
      </w:r>
    </w:p>
    <w:p>
      <w:pPr>
        <w:pStyle w:val="BodyText"/>
      </w:pPr>
      <w:r>
        <w:t xml:space="preserve">8. Реквизиты и подписи сторон.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Принципал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Агент</w:t>
            </w:r>
          </w:p>
          <w:p>
            <w:pPr>
              <w:pStyle w:val="BodyText"/>
            </w:pPr>
            <w:r>
              <w:t xml:space="preserve">Директор ООО «Лютик»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</dc:title>
  <dc:creator/>
  <dc:language>ru</dc:language>
  <cp:keywords/>
  <dcterms:created xsi:type="dcterms:W3CDTF">2026-10-28T20:14:14Z</dcterms:created>
  <dcterms:modified xsi:type="dcterms:W3CDTF">2026-10-28T20:14:14Z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