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системе управления охраной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843046addf7eaa9b0d5da7abe02a2f1e0886bb0"/>
    <w:p>
      <w:pPr>
        <w:pStyle w:val="Heading1"/>
      </w:pPr>
      <w:r>
        <w:t xml:space="preserve">Положение о системе управления охраной труда</w:t>
      </w:r>
    </w:p>
    <w:bookmarkStart w:id="9" w:name="Xbf19286ada4fdd919e8403adb27c74df516c9c1"/>
    <w:p>
      <w:pPr>
        <w:pStyle w:val="Heading2"/>
      </w:pPr>
      <w:r>
        <w:t xml:space="preserve">(по Типовому положению, утв. приказом Минтруда России от 19.08.2016 № 438н)</w:t>
      </w:r>
    </w:p>
    <w:p>
      <w:pPr>
        <w:pStyle w:val="FirstParagraph"/>
      </w:pPr>
      <w:r>
        <w:t xml:space="preserve">1. Общие положения. Настоящее Положение устанавливает порядок организации работ по охране труда в ООО «Ромашка» и действует в отношении всех работников, включая руководителей подразделений.</w:t>
      </w:r>
    </w:p>
    <w:p>
      <w:pPr>
        <w:pStyle w:val="BodyText"/>
      </w:pPr>
      <w:r>
        <w:t xml:space="preserve">2. Структура СУОТ. В компании действуют пять блоков: политика в области охраны труда, организация работ, планирование мероприятий, контроль и анализ, улучшение. За каждым блоком закреплён ответственный из числа руководителей.</w:t>
      </w:r>
    </w:p>
    <w:p>
      <w:pPr>
        <w:pStyle w:val="BodyText"/>
      </w:pPr>
      <w:r>
        <w:t xml:space="preserve">3. Обязанности и ответственность. Обязанности по охране труда распределены по уровням управления согласно штатному расписанию: руководитель компании, руководители подразделений, специалист по охране труда, работники.</w:t>
      </w:r>
    </w:p>
    <w:p>
      <w:pPr>
        <w:pStyle w:val="BodyText"/>
      </w:pPr>
      <w:r>
        <w:t xml:space="preserve">4. Документация СУОТ. К локальным нормативным актам относятся настоящее Положение, инструкции по охране труда, программы инструктажей; к фиксирующей документации — журналы инструктажей, акты, записи о проверке знаний.</w:t>
      </w:r>
    </w:p>
    <w:p>
      <w:pPr>
        <w:pStyle w:val="BodyText"/>
      </w:pPr>
      <w:r>
        <w:t xml:space="preserve">5. Планирование и контроль. Мероприятия по улучшению условий труда включаются в план на год; контроль исполнения ведёт специалист по охране труда, результаты рассматриваются руководителем компании не реже одного раза в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компании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системе управления охраной труда</dc:title>
  <dc:creator/>
  <dc:language>ru</dc:language>
  <cp:keywords/>
  <dcterms:created xsi:type="dcterms:W3CDTF">2026-11-03T20:30:20Z</dcterms:created>
  <dcterms:modified xsi:type="dcterms:W3CDTF">2026-11-03T20:30:20Z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